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ADDE982" w:rsidP="7BF1B508" w:rsidRDefault="6ADDE982" w14:paraId="4E440C4D" w14:textId="77185619">
      <w:pPr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BF1B508" w:rsidR="6ADDE982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6ADDE982" w:rsidP="7BF1B508" w:rsidRDefault="6ADDE982" w14:paraId="3F82DBD2" w14:textId="43F7796B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BF1B508" w:rsidR="6ADDE982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="6ADDE982" w:rsidP="7BF1B508" w:rsidRDefault="6ADDE982" w14:paraId="3B85FA73" w14:textId="6F597847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BF1B508" w:rsidR="6ADDE982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2023/2024-2025/2026</w:t>
      </w:r>
    </w:p>
    <w:p w:rsidR="6ADDE982" w:rsidP="7BF1B508" w:rsidRDefault="6ADDE982" w14:paraId="3E99A837" w14:textId="744C8965">
      <w:pPr>
        <w:spacing w:after="0" w:line="240" w:lineRule="exact"/>
        <w:ind w:left="4956" w:firstLine="708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7BF1B508" w:rsidR="6ADDE982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(skrajne daty)</w:t>
      </w:r>
    </w:p>
    <w:p w:rsidR="6ADDE982" w:rsidP="7BF1B508" w:rsidRDefault="6ADDE982" w14:paraId="012BC246" w14:textId="4D7ED1B0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BF1B508" w:rsidR="6ADDE982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                                                               </w:t>
      </w:r>
      <w:r>
        <w:tab/>
      </w:r>
      <w:r w:rsidRPr="7BF1B508" w:rsidR="6ADDE982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Rok akademicki </w:t>
      </w:r>
      <w:r w:rsidRPr="7BF1B508" w:rsidR="1D0E27F2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2024/</w:t>
      </w:r>
      <w:r w:rsidRPr="7BF1B508" w:rsidR="6ADDE982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2025</w:t>
      </w:r>
    </w:p>
    <w:p w:rsidR="7BF1B508" w:rsidP="7BF1B508" w:rsidRDefault="7BF1B508" w14:paraId="1F1BBA84" w14:textId="06ACF806">
      <w:pPr>
        <w:pStyle w:val="Normalny"/>
        <w:spacing w:after="0" w:line="240" w:lineRule="exact"/>
        <w:jc w:val="center"/>
        <w:rPr>
          <w:rFonts w:ascii="Corbel" w:hAnsi="Corbel" w:eastAsia="Corbel" w:cs="Corbel"/>
        </w:rPr>
      </w:pPr>
    </w:p>
    <w:p xmlns:wp14="http://schemas.microsoft.com/office/word/2010/wordml" w:rsidRPr="00FF3E49" w:rsidR="00CC5E12" w:rsidP="7BF1B508" w:rsidRDefault="00CC5E12" w14:paraId="6C772B7A" wp14:textId="77777777" wp14:noSpellErr="1">
      <w:pPr>
        <w:pStyle w:val="Punktygwne"/>
        <w:numPr>
          <w:ilvl w:val="0"/>
          <w:numId w:val="17"/>
        </w:numPr>
        <w:spacing w:before="0" w:after="0"/>
        <w:rPr>
          <w:rFonts w:ascii="Corbel" w:hAnsi="Corbel" w:eastAsia="Corbel" w:cs="Corbel"/>
          <w:color w:val="000000"/>
        </w:rPr>
      </w:pP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FF3E49" w:rsidR="00CC5E12" w:rsidTr="7BF1B508" w14:paraId="7A03A526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59701564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B16B92" w14:paraId="0722202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00B16B9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Podstawy prawa gospodarczego </w:t>
            </w:r>
          </w:p>
        </w:tc>
      </w:tr>
      <w:tr xmlns:wp14="http://schemas.microsoft.com/office/word/2010/wordml" w:rsidRPr="00FF3E49" w:rsidR="00CC5E12" w:rsidTr="7BF1B508" w14:paraId="3EE1DC5F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4CA29152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697EFF" w14:paraId="4610A1DF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172BC3B0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AS021</w:t>
            </w:r>
          </w:p>
        </w:tc>
      </w:tr>
      <w:tr xmlns:wp14="http://schemas.microsoft.com/office/word/2010/wordml" w:rsidRPr="00FF3E49" w:rsidR="00CC5E12" w:rsidTr="7BF1B508" w14:paraId="5C0172EC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249A5C16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222291" w14:paraId="7E3E3000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0022229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Kolegium Nauk Społecznych</w:t>
            </w:r>
          </w:p>
        </w:tc>
      </w:tr>
      <w:tr xmlns:wp14="http://schemas.microsoft.com/office/word/2010/wordml" w:rsidRPr="00FF3E49" w:rsidR="00CC5E12" w:rsidTr="7BF1B508" w14:paraId="7B3F2A40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0A39E105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222291" w14:paraId="50EE0277" wp14:textId="5F050634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0022229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Instytut Nauk Prawnych</w:t>
            </w:r>
            <w:r w:rsidRPr="7BF1B508" w:rsidR="22AEF770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  <w:r w:rsidRPr="7BF1B508" w:rsidR="0022229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/</w:t>
            </w:r>
            <w:r w:rsidRPr="7BF1B508" w:rsidR="6971D65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  <w:r w:rsidRPr="7BF1B508" w:rsidR="00B16B9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Zakład Prawa Gospodarczego</w:t>
            </w:r>
          </w:p>
        </w:tc>
      </w:tr>
      <w:tr xmlns:wp14="http://schemas.microsoft.com/office/word/2010/wordml" w:rsidRPr="00FF3E49" w:rsidR="00CC5E12" w:rsidTr="7BF1B508" w14:paraId="4E59D465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4B835047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F614A7" w14:paraId="28C13AEF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77175D6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Administracja </w:t>
            </w:r>
          </w:p>
        </w:tc>
      </w:tr>
      <w:tr xmlns:wp14="http://schemas.microsoft.com/office/word/2010/wordml" w:rsidRPr="00FF3E49" w:rsidR="00CC5E12" w:rsidTr="7BF1B508" w14:paraId="11529C0C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448A1CED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 xml:space="preserve">Poziom </w:t>
            </w:r>
            <w:r w:rsidRPr="7BF1B508" w:rsidR="00A270A4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F614A7" w14:paraId="1C90E25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77175D6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Studia I stopnia</w:t>
            </w:r>
          </w:p>
        </w:tc>
      </w:tr>
      <w:tr xmlns:wp14="http://schemas.microsoft.com/office/word/2010/wordml" w:rsidRPr="00FF3E49" w:rsidR="00CC5E12" w:rsidTr="7BF1B508" w14:paraId="020B26A7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04C0481C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F71E86" w14:paraId="4FFABF29" wp14:textId="77777777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3A8807A0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ogólnoakademicki</w:t>
            </w:r>
          </w:p>
        </w:tc>
      </w:tr>
      <w:tr xmlns:wp14="http://schemas.microsoft.com/office/word/2010/wordml" w:rsidRPr="00FF3E49" w:rsidR="00CC5E12" w:rsidTr="7BF1B508" w14:paraId="5C70B2EB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7C3992E0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4E695D" w14:paraId="56B68402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004E695D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Stacjonarne</w:t>
            </w:r>
          </w:p>
        </w:tc>
      </w:tr>
      <w:tr xmlns:wp14="http://schemas.microsoft.com/office/word/2010/wordml" w:rsidRPr="00FF3E49" w:rsidR="00CC5E12" w:rsidTr="7BF1B508" w14:paraId="4C0FC85C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393EE506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4E695D" w14:paraId="36704B3A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004E695D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Rok </w:t>
            </w:r>
            <w:r w:rsidRPr="7BF1B508" w:rsidR="00B16B92">
              <w:rPr>
                <w:rFonts w:ascii="Corbel" w:hAnsi="Corbel" w:eastAsia="Corbel" w:cs="Corbel"/>
                <w:b w:val="0"/>
                <w:bCs w:val="0"/>
              </w:rPr>
              <w:t>II</w:t>
            </w:r>
            <w:r w:rsidRPr="7BF1B508" w:rsidR="004E695D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, semestr </w:t>
            </w:r>
            <w:r w:rsidRPr="7BF1B508" w:rsidR="00DB2F48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I</w:t>
            </w:r>
            <w:r w:rsidRPr="7BF1B508" w:rsidR="00B16B9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V</w:t>
            </w:r>
          </w:p>
        </w:tc>
      </w:tr>
      <w:tr xmlns:wp14="http://schemas.microsoft.com/office/word/2010/wordml" w:rsidRPr="00FF3E49" w:rsidR="00CC5E12" w:rsidTr="7BF1B508" w14:paraId="037DCC82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5863A118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6027BC" w14:paraId="65C3E10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3AABEA70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Obowiązkowy </w:t>
            </w:r>
          </w:p>
        </w:tc>
      </w:tr>
      <w:tr xmlns:wp14="http://schemas.microsoft.com/office/word/2010/wordml" w:rsidRPr="00FF3E49" w:rsidR="00A270A4" w:rsidTr="7BF1B508" w14:paraId="2786482B" wp14:textId="77777777">
        <w:tc>
          <w:tcPr>
            <w:tcW w:w="2694" w:type="dxa"/>
            <w:tcMar/>
            <w:vAlign w:val="center"/>
          </w:tcPr>
          <w:p w:rsidRPr="00FF3E49" w:rsidR="00A270A4" w:rsidP="7BF1B508" w:rsidRDefault="00A270A4" w14:paraId="13A990D4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A270A4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F3E49" w:rsidR="00A270A4" w:rsidP="7BF1B508" w:rsidRDefault="00A270A4" w14:paraId="205A1F1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00A270A4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polski</w:t>
            </w:r>
          </w:p>
        </w:tc>
      </w:tr>
      <w:tr xmlns:wp14="http://schemas.microsoft.com/office/word/2010/wordml" w:rsidRPr="00FF3E49" w:rsidR="00CC5E12" w:rsidTr="7BF1B508" w14:paraId="5918987B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69C2AF6E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F3E49" w:rsidR="00CC5E12" w:rsidP="7BF1B508" w:rsidRDefault="00646D00" w14:paraId="57D63D76" wp14:textId="77777777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  <w:lang w:val="en-US"/>
              </w:rPr>
            </w:pPr>
            <w:r w:rsidRPr="7BF1B508" w:rsidR="21728778">
              <w:rPr>
                <w:rFonts w:ascii="Corbel" w:hAnsi="Corbel" w:eastAsia="Corbel" w:cs="Corbel"/>
                <w:b w:val="0"/>
                <w:bCs w:val="0"/>
                <w:sz w:val="22"/>
                <w:szCs w:val="22"/>
                <w:lang w:val="en-US"/>
              </w:rPr>
              <w:t>dr</w:t>
            </w:r>
            <w:r w:rsidRPr="7BF1B508" w:rsidR="21728778">
              <w:rPr>
                <w:rFonts w:ascii="Corbel" w:hAnsi="Corbel" w:eastAsia="Corbel" w:cs="Corbel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  <w:r w:rsidRPr="7BF1B508" w:rsidR="0FF6A6F0">
              <w:rPr>
                <w:rFonts w:ascii="Corbel" w:hAnsi="Corbel" w:eastAsia="Corbel" w:cs="Corbel"/>
                <w:b w:val="0"/>
                <w:bCs w:val="0"/>
                <w:sz w:val="22"/>
                <w:szCs w:val="22"/>
                <w:lang w:val="en-US"/>
              </w:rPr>
              <w:t xml:space="preserve">Oskar </w:t>
            </w:r>
            <w:r w:rsidRPr="7BF1B508" w:rsidR="0FF6A6F0">
              <w:rPr>
                <w:rFonts w:ascii="Corbel" w:hAnsi="Corbel" w:eastAsia="Corbel" w:cs="Corbel"/>
                <w:b w:val="0"/>
                <w:bCs w:val="0"/>
                <w:sz w:val="22"/>
                <w:szCs w:val="22"/>
                <w:lang w:val="en-US"/>
              </w:rPr>
              <w:t>Bróż</w:t>
            </w:r>
          </w:p>
        </w:tc>
      </w:tr>
      <w:tr xmlns:wp14="http://schemas.microsoft.com/office/word/2010/wordml" w:rsidRPr="00A10C0E" w:rsidR="00CC5E12" w:rsidTr="7BF1B508" w14:paraId="1CFF3E5C" wp14:textId="77777777">
        <w:tc>
          <w:tcPr>
            <w:tcW w:w="2694" w:type="dxa"/>
            <w:tcMar/>
            <w:vAlign w:val="center"/>
          </w:tcPr>
          <w:p w:rsidRPr="00FF3E49" w:rsidR="00CC5E12" w:rsidP="7BF1B508" w:rsidRDefault="00CC5E12" w14:paraId="471FE442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A10C0E" w:rsidR="00CC5E12" w:rsidP="7BF1B508" w:rsidRDefault="002D76F7" w14:paraId="5356331E" wp14:textId="7F221E6D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Wykład: dr hab. </w:t>
            </w: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Jan Olszewski, prof. UR</w:t>
            </w: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;</w:t>
            </w: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</w:p>
          <w:p w:rsidRPr="00A10C0E" w:rsidR="00CC5E12" w:rsidP="7BF1B508" w:rsidRDefault="002D76F7" w14:paraId="6A164C57" wp14:textId="266D41B2">
            <w:pPr>
              <w:pStyle w:val="Odpowiedzi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ćwiczenia: dr</w:t>
            </w: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 Rajmund Stapiński</w:t>
            </w: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, dr Oskar </w:t>
            </w:r>
            <w:r w:rsidRPr="7BF1B508" w:rsidR="21B1182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Bróż</w:t>
            </w:r>
          </w:p>
        </w:tc>
      </w:tr>
    </w:tbl>
    <w:p w:rsidR="31618EEF" w:rsidP="7BF1B508" w:rsidRDefault="31618EEF" w14:paraId="58FA7EC5" w14:textId="518B2BDB">
      <w:pPr>
        <w:pStyle w:val="Podpunkty"/>
        <w:ind w:left="0"/>
        <w:rPr>
          <w:rFonts w:ascii="Corbel" w:hAnsi="Corbel" w:eastAsia="Corbel" w:cs="Corbel"/>
          <w:b w:val="0"/>
          <w:bCs w:val="0"/>
          <w:i w:val="1"/>
          <w:iCs w:val="1"/>
          <w:color w:val="000000" w:themeColor="text1" w:themeTint="FF" w:themeShade="FF"/>
          <w:lang w:val="pl-PL"/>
        </w:rPr>
      </w:pPr>
      <w:r w:rsidRPr="7BF1B508" w:rsidR="31618EEF">
        <w:rPr>
          <w:rFonts w:ascii="Corbel" w:hAnsi="Corbel" w:eastAsia="Corbel" w:cs="Corbel"/>
          <w:b w:val="0"/>
          <w:bCs w:val="0"/>
          <w:i w:val="1"/>
          <w:iCs w:val="1"/>
          <w:color w:val="000000" w:themeColor="text1" w:themeTint="FF" w:themeShade="FF"/>
          <w:lang w:val="pl-PL"/>
        </w:rPr>
        <w:t xml:space="preserve">* - opcjonalnie, zgodnie z ustaleniami w Jednostce  </w:t>
      </w:r>
    </w:p>
    <w:p xmlns:wp14="http://schemas.microsoft.com/office/word/2010/wordml" w:rsidRPr="00FF3E49" w:rsidR="00CC5E12" w:rsidP="7BF1B508" w:rsidRDefault="00CC5E12" w14:paraId="672A6659" wp14:textId="77777777" wp14:noSpellErr="1">
      <w:pPr>
        <w:pStyle w:val="Podpunkty"/>
        <w:ind w:left="0"/>
        <w:rPr>
          <w:rFonts w:ascii="Corbel" w:hAnsi="Corbel" w:eastAsia="Corbel" w:cs="Corbel"/>
          <w:color w:val="000000"/>
        </w:rPr>
      </w:pPr>
    </w:p>
    <w:p xmlns:wp14="http://schemas.microsoft.com/office/word/2010/wordml" w:rsidR="00CC5E12" w:rsidP="7BF1B508" w:rsidRDefault="00CC5E12" w14:paraId="517ED1D1" wp14:textId="77777777" wp14:noSpellErr="1">
      <w:pPr>
        <w:pStyle w:val="Podpunkty"/>
        <w:ind w:left="0"/>
        <w:rPr>
          <w:rFonts w:ascii="Corbel" w:hAnsi="Corbel" w:eastAsia="Corbel" w:cs="Corbel"/>
          <w:color w:val="000000"/>
        </w:rPr>
      </w:pP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>1.</w:t>
      </w:r>
      <w:r w:rsidRPr="7BF1B508" w:rsidR="00A270A4">
        <w:rPr>
          <w:rFonts w:ascii="Corbel" w:hAnsi="Corbel" w:eastAsia="Corbel" w:cs="Corbel"/>
          <w:color w:val="000000" w:themeColor="text1" w:themeTint="FF" w:themeShade="FF"/>
          <w:lang w:val="pl-PL"/>
        </w:rPr>
        <w:t>1</w:t>
      </w: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>.Formy zajęć dydaktycznych, wymiar godzin i punktów ECTS</w:t>
      </w:r>
    </w:p>
    <w:tbl>
      <w:tblPr>
        <w:tblW w:w="9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65"/>
        <w:gridCol w:w="865"/>
        <w:gridCol w:w="907"/>
        <w:gridCol w:w="892"/>
        <w:gridCol w:w="614"/>
        <w:gridCol w:w="707"/>
        <w:gridCol w:w="707"/>
        <w:gridCol w:w="921"/>
        <w:gridCol w:w="1135"/>
        <w:gridCol w:w="1375"/>
      </w:tblGrid>
      <w:tr xmlns:wp14="http://schemas.microsoft.com/office/word/2010/wordml" w:rsidRPr="009C54AE" w:rsidR="006A369E" w:rsidTr="7BF1B508" w14:paraId="4A00F406" wp14:textId="77777777"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369E" w:rsidP="7BF1B508" w:rsidRDefault="006A369E" w14:paraId="493A0CA5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Semestr</w:t>
            </w:r>
          </w:p>
          <w:p w:rsidRPr="009C54AE" w:rsidR="006A369E" w:rsidP="7BF1B508" w:rsidRDefault="006A369E" w14:paraId="64C63F33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Wykł</w:t>
            </w:r>
            <w:r w:rsidRPr="7BF1B508" w:rsidR="006A369E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646F369B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Konw</w:t>
            </w:r>
            <w:r w:rsidRPr="7BF1B508" w:rsidR="006A369E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0AB6E05A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Sem</w:t>
            </w:r>
            <w:r w:rsidRPr="7BF1B508" w:rsidR="006A369E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63A8E3D2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Prakt</w:t>
            </w:r>
            <w:r w:rsidRPr="7BF1B508" w:rsidR="006A369E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5B5B1B43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F1B508" w:rsidR="006A369E"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6A369E" w:rsidP="7BF1B508" w:rsidRDefault="006A369E" w14:paraId="7474E17E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 w:val="1"/>
                <w:bCs w:val="1"/>
              </w:rPr>
            </w:pPr>
            <w:r w:rsidRPr="7BF1B508" w:rsidR="006A369E">
              <w:rPr>
                <w:rFonts w:ascii="Corbel" w:hAnsi="Corbel" w:eastAsia="Corbel" w:cs="Corbel"/>
                <w:b w:val="1"/>
                <w:bCs w:val="1"/>
              </w:rPr>
              <w:t>Liczba pkt</w:t>
            </w:r>
            <w:r w:rsidRPr="7BF1B508" w:rsidR="006A369E">
              <w:rPr>
                <w:rFonts w:ascii="Corbel" w:hAnsi="Corbel" w:eastAsia="Corbel" w:cs="Corbel"/>
                <w:b w:val="1"/>
                <w:bCs w:val="1"/>
              </w:rPr>
              <w:t>.</w:t>
            </w:r>
            <w:r w:rsidRPr="7BF1B508" w:rsidR="006A369E">
              <w:rPr>
                <w:rFonts w:ascii="Corbel" w:hAnsi="Corbel" w:eastAsia="Corbel" w:cs="Corbel"/>
                <w:b w:val="1"/>
                <w:bCs w:val="1"/>
              </w:rPr>
              <w:t xml:space="preserve"> ECTS</w:t>
            </w:r>
          </w:p>
        </w:tc>
      </w:tr>
      <w:tr xmlns:wp14="http://schemas.microsoft.com/office/word/2010/wordml" w:rsidRPr="009C54AE" w:rsidR="006A369E" w:rsidTr="7BF1B508" w14:paraId="37584BAE" wp14:textId="77777777">
        <w:trPr>
          <w:trHeight w:val="453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6A369E" w:rsidP="7BF1B508" w:rsidRDefault="00222291" w14:paraId="13FABD8D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222291">
              <w:rPr>
                <w:rFonts w:ascii="Corbel" w:hAnsi="Corbel" w:eastAsia="Corbel" w:cs="Corbel"/>
                <w:sz w:val="24"/>
                <w:szCs w:val="24"/>
              </w:rPr>
              <w:t>I</w:t>
            </w:r>
            <w:r w:rsidRPr="7BF1B508" w:rsidR="006A369E">
              <w:rPr>
                <w:rFonts w:ascii="Corbel" w:hAnsi="Corbel" w:eastAsia="Corbel" w:cs="Corbel"/>
                <w:sz w:val="24"/>
                <w:szCs w:val="24"/>
              </w:rPr>
              <w:t>V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DB2F48" w14:paraId="69E6CF4C" wp14:textId="4F6FC493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DB2F48">
              <w:rPr>
                <w:rFonts w:ascii="Corbel" w:hAnsi="Corbel" w:eastAsia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7492A81F" wp14:textId="7FBB4D50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6A369E">
              <w:rPr>
                <w:rFonts w:ascii="Corbel" w:hAnsi="Corbel" w:eastAsia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0A37501D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5DAB6C7B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02EB378F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6A05A809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5A39BBE3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41C8F396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6A369E" w:rsidP="7BF1B508" w:rsidRDefault="006A369E" w14:paraId="78941E47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6A369E">
              <w:rPr>
                <w:rFonts w:ascii="Corbel" w:hAnsi="Corbel" w:eastAsia="Corbel" w:cs="Corbel"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="001E50B0" w:rsidP="7BF1B508" w:rsidRDefault="001E50B0" w14:paraId="62486C05" wp14:textId="77777777" wp14:noSpellErr="1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  <w:color w:val="000000"/>
          <w:sz w:val="20"/>
          <w:szCs w:val="20"/>
        </w:rPr>
      </w:pPr>
    </w:p>
    <w:p xmlns:wp14="http://schemas.microsoft.com/office/word/2010/wordml" w:rsidRPr="00FF3E49" w:rsidR="00CC5E12" w:rsidP="7BF1B508" w:rsidRDefault="00CC5E12" w14:paraId="586A716A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0"/>
          <w:szCs w:val="20"/>
        </w:rPr>
        <w:t>1.</w:t>
      </w:r>
      <w:r w:rsidRPr="7BF1B508" w:rsidR="00A270A4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2</w:t>
      </w: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 xml:space="preserve">. Sposób realizacji zajęć  </w:t>
      </w:r>
    </w:p>
    <w:p xmlns:wp14="http://schemas.microsoft.com/office/word/2010/wordml" w:rsidRPr="00FF3E49" w:rsidR="00CC5E12" w:rsidP="7BF1B508" w:rsidRDefault="004E695D" w14:paraId="2B15E0D8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  <w:r w:rsidRPr="7BF1B508" w:rsidR="004E695D">
        <w:rPr>
          <w:rFonts w:ascii="Corbel" w:hAnsi="Corbel" w:eastAsia="Corbel" w:cs="Corbel"/>
          <w:b w:val="0"/>
          <w:bCs w:val="0"/>
          <w:color w:val="000000" w:themeColor="text1" w:themeTint="FF" w:themeShade="FF"/>
        </w:rPr>
        <w:t>×</w:t>
      </w: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 xml:space="preserve">zajęcia w formie tradycyjnej </w:t>
      </w:r>
    </w:p>
    <w:p xmlns:wp14="http://schemas.microsoft.com/office/word/2010/wordml" w:rsidRPr="00FF3E49" w:rsidR="00CC5E12" w:rsidP="7BF1B508" w:rsidRDefault="00A97F38" w14:paraId="543A4C97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  <w:r w:rsidRPr="7BF1B508" w:rsidR="00A97F38">
        <w:rPr>
          <w:rFonts w:ascii="Corbel" w:hAnsi="Corbel" w:eastAsia="Corbel" w:cs="Corbel"/>
          <w:b w:val="0"/>
          <w:bCs w:val="0"/>
          <w:color w:val="000000" w:themeColor="text1" w:themeTint="FF" w:themeShade="FF"/>
        </w:rPr>
        <w:t>×</w:t>
      </w: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>zajęcia realizowane z wykorzystaniem metod i technik kształcenia na odległość</w:t>
      </w:r>
    </w:p>
    <w:p xmlns:wp14="http://schemas.microsoft.com/office/word/2010/wordml" w:rsidRPr="00FF3E49" w:rsidR="00CC5E12" w:rsidP="7BF1B508" w:rsidRDefault="00CC5E12" w14:paraId="4101652C" wp14:textId="77777777" wp14:noSpellErr="1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33179DCA" wp14:textId="77777777" wp14:noSpellErr="1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1.</w:t>
      </w:r>
      <w:r w:rsidRPr="7BF1B508" w:rsidR="00A270A4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3</w:t>
      </w: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. Forma zaliczenia przedmiotu</w:t>
      </w: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 xml:space="preserve"> (z toku) </w:t>
      </w:r>
      <w:r w:rsidRPr="7BF1B508" w:rsidR="00CC5E12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color w:val="000000" w:themeColor="text1" w:themeTint="FF" w:themeShade="FF"/>
          <w:sz w:val="22"/>
          <w:szCs w:val="22"/>
        </w:rPr>
        <w:t>(</w:t>
      </w:r>
      <w:r w:rsidRPr="7BF1B508" w:rsidR="00CC5E12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color w:val="000000" w:themeColor="text1" w:themeTint="FF" w:themeShade="FF"/>
          <w:sz w:val="22"/>
          <w:szCs w:val="22"/>
          <w:u w:val="single"/>
        </w:rPr>
        <w:t>egzamin</w:t>
      </w:r>
      <w:r w:rsidRPr="7BF1B508" w:rsidR="00CC5E12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color w:val="000000" w:themeColor="text1" w:themeTint="FF" w:themeShade="FF"/>
          <w:sz w:val="22"/>
          <w:szCs w:val="22"/>
        </w:rPr>
        <w:t>, zaliczenie z oceną, zaliczenie bez oceny</w:t>
      </w: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>)</w:t>
      </w:r>
    </w:p>
    <w:p w:rsidR="7BF1B508" w:rsidP="7BF1B508" w:rsidRDefault="7BF1B508" w14:paraId="13CCBB2A" w14:textId="64D9C2FA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 w:themeColor="text1" w:themeTint="FF" w:themeShade="FF"/>
        </w:rPr>
      </w:pPr>
    </w:p>
    <w:p xmlns:wp14="http://schemas.microsoft.com/office/word/2010/wordml" w:rsidRPr="00FF3E49" w:rsidR="00CC5E12" w:rsidP="7BF1B508" w:rsidRDefault="00783773" w14:paraId="1104B30A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  <w:r w:rsidRPr="7BF1B508" w:rsidR="00783773">
        <w:rPr>
          <w:rFonts w:ascii="Corbel" w:hAnsi="Corbel" w:eastAsia="Corbel" w:cs="Corbel"/>
          <w:b w:val="0"/>
          <w:bCs w:val="0"/>
          <w:color w:val="000000" w:themeColor="text1" w:themeTint="FF" w:themeShade="FF"/>
        </w:rPr>
        <w:t>Egzamin</w:t>
      </w:r>
    </w:p>
    <w:p w:rsidR="7BF1B508" w:rsidP="7BF1B508" w:rsidRDefault="7BF1B508" w14:paraId="7CE2C815" w14:textId="24DD43B7">
      <w:pPr>
        <w:spacing w:after="0" w:line="240" w:lineRule="auto"/>
        <w:jc w:val="both"/>
        <w:rPr>
          <w:rFonts w:ascii="Corbel" w:hAnsi="Corbel" w:eastAsia="Corbel" w:cs="Corbel"/>
          <w:b w:val="1"/>
          <w:bCs w:val="1"/>
          <w:color w:val="000000" w:themeColor="text1" w:themeTint="FF" w:themeShade="FF"/>
        </w:rPr>
      </w:pPr>
    </w:p>
    <w:p xmlns:wp14="http://schemas.microsoft.com/office/word/2010/wordml" w:rsidRPr="00FF3E49" w:rsidR="00B16B92" w:rsidP="7BF1B508" w:rsidRDefault="00B16B92" w14:paraId="4353201B" wp14:textId="77777777" wp14:noSpellErr="1">
      <w:pPr>
        <w:spacing w:after="0" w:line="240" w:lineRule="auto"/>
        <w:jc w:val="both"/>
        <w:rPr>
          <w:rFonts w:ascii="Corbel" w:hAnsi="Corbel" w:eastAsia="Corbel" w:cs="Corbel"/>
          <w:b w:val="1"/>
          <w:bCs w:val="1"/>
          <w:color w:val="000000"/>
        </w:rPr>
      </w:pPr>
      <w:r w:rsidRPr="7BF1B508" w:rsidR="00B16B92">
        <w:rPr>
          <w:rFonts w:ascii="Corbel" w:hAnsi="Corbel" w:eastAsia="Corbel" w:cs="Corbel"/>
          <w:b w:val="1"/>
          <w:bCs w:val="1"/>
          <w:color w:val="000000" w:themeColor="text1" w:themeTint="FF" w:themeShade="FF"/>
        </w:rPr>
        <w:t>Sposób zaliczenia ćwiczeń:</w:t>
      </w:r>
    </w:p>
    <w:p xmlns:wp14="http://schemas.microsoft.com/office/word/2010/wordml" w:rsidRPr="00FF3E49" w:rsidR="00B16B92" w:rsidP="7BF1B508" w:rsidRDefault="00B16B92" w14:paraId="7DD6A67A" wp14:textId="77777777" wp14:noSpellErr="1">
      <w:pPr>
        <w:spacing w:after="0" w:line="240" w:lineRule="auto"/>
        <w:jc w:val="both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 xml:space="preserve">- </w:t>
      </w:r>
      <w:r w:rsidRPr="7BF1B508" w:rsidR="00B16B92">
        <w:rPr>
          <w:rFonts w:ascii="Corbel" w:hAnsi="Corbel" w:eastAsia="Corbel" w:cs="Corbel"/>
          <w:b w:val="1"/>
          <w:bCs w:val="1"/>
          <w:color w:val="000000" w:themeColor="text1" w:themeTint="FF" w:themeShade="FF"/>
        </w:rPr>
        <w:t>zaliczenie z oceną</w:t>
      </w:r>
    </w:p>
    <w:p xmlns:wp14="http://schemas.microsoft.com/office/word/2010/wordml" w:rsidRPr="00FF3E49" w:rsidR="00B16B92" w:rsidP="7BF1B508" w:rsidRDefault="00B16B92" w14:paraId="2DA9CA04" wp14:textId="77777777" wp14:noSpellErr="1">
      <w:pPr>
        <w:spacing w:after="0" w:line="240" w:lineRule="auto"/>
        <w:jc w:val="both"/>
        <w:rPr>
          <w:rFonts w:ascii="Corbel" w:hAnsi="Corbel" w:eastAsia="Corbel" w:cs="Corbel"/>
          <w:b w:val="1"/>
          <w:bCs w:val="1"/>
          <w:color w:val="000000"/>
        </w:rPr>
      </w:pPr>
      <w:r w:rsidRPr="7BF1B508" w:rsidR="00B16B92">
        <w:rPr>
          <w:rFonts w:ascii="Corbel" w:hAnsi="Corbel" w:eastAsia="Corbel" w:cs="Corbel"/>
          <w:b w:val="1"/>
          <w:bCs w:val="1"/>
          <w:color w:val="000000" w:themeColor="text1" w:themeTint="FF" w:themeShade="FF"/>
        </w:rPr>
        <w:t>Forma zaliczenia ćwiczeń:</w:t>
      </w:r>
    </w:p>
    <w:p xmlns:wp14="http://schemas.microsoft.com/office/word/2010/wordml" w:rsidRPr="00FF3E49" w:rsidR="00B16B92" w:rsidP="7BF1B508" w:rsidRDefault="00B16B92" w14:paraId="26E7A8A9" wp14:textId="77777777" wp14:noSpellErr="1">
      <w:pPr>
        <w:spacing w:after="0" w:line="240" w:lineRule="auto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zaliczenie pisemne,</w:t>
      </w:r>
    </w:p>
    <w:p xmlns:wp14="http://schemas.microsoft.com/office/word/2010/wordml" w:rsidRPr="00FF3E49" w:rsidR="00B16B92" w:rsidP="7BF1B508" w:rsidRDefault="00B16B92" w14:paraId="5E0F3E6A" wp14:textId="77777777" wp14:noSpellErr="1">
      <w:pPr>
        <w:spacing w:after="0" w:line="240" w:lineRule="auto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wykonanie pracy zaliczeniowej,</w:t>
      </w:r>
    </w:p>
    <w:p xmlns:wp14="http://schemas.microsoft.com/office/word/2010/wordml" w:rsidRPr="00FF3E49" w:rsidR="00B16B92" w:rsidP="7BF1B508" w:rsidRDefault="00B16B92" w14:paraId="2B333517" wp14:textId="77777777" wp14:noSpellErr="1">
      <w:pPr>
        <w:spacing w:after="0" w:line="240" w:lineRule="auto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rozwiązywanie konkretnych problemów,</w:t>
      </w:r>
    </w:p>
    <w:p xmlns:wp14="http://schemas.microsoft.com/office/word/2010/wordml" w:rsidRPr="00FF3E49" w:rsidR="00B16B92" w:rsidP="7BF1B508" w:rsidRDefault="00B16B92" w14:paraId="2F188C4B" wp14:textId="77777777" wp14:noSpellErr="1">
      <w:pPr>
        <w:spacing w:after="0" w:line="240" w:lineRule="auto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ustalenie oceny zaliczeniowej na podstawie ocen cząstkowych.</w:t>
      </w:r>
    </w:p>
    <w:p xmlns:wp14="http://schemas.microsoft.com/office/word/2010/wordml" w:rsidRPr="00FF3E49" w:rsidR="00B16B92" w:rsidP="7BF1B508" w:rsidRDefault="00B16B92" w14:paraId="2CA55B4C" wp14:textId="77777777" wp14:noSpellErr="1">
      <w:pPr>
        <w:spacing w:after="0" w:line="240" w:lineRule="auto"/>
        <w:jc w:val="both"/>
        <w:rPr>
          <w:rFonts w:ascii="Corbel" w:hAnsi="Corbel" w:eastAsia="Corbel" w:cs="Corbel"/>
          <w:b w:val="1"/>
          <w:bCs w:val="1"/>
          <w:color w:val="000000"/>
        </w:rPr>
      </w:pPr>
      <w:r w:rsidRPr="7BF1B508" w:rsidR="00B16B92">
        <w:rPr>
          <w:rFonts w:ascii="Corbel" w:hAnsi="Corbel" w:eastAsia="Corbel" w:cs="Corbel"/>
          <w:b w:val="1"/>
          <w:bCs w:val="1"/>
          <w:color w:val="000000" w:themeColor="text1" w:themeTint="FF" w:themeShade="FF"/>
        </w:rPr>
        <w:t>Sposób zaliczenia przedmiotu:</w:t>
      </w:r>
    </w:p>
    <w:p xmlns:wp14="http://schemas.microsoft.com/office/word/2010/wordml" w:rsidRPr="00FF3E49" w:rsidR="00B16B92" w:rsidP="7BF1B508" w:rsidRDefault="00B16B92" w14:paraId="53011C15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  <w:r w:rsidRPr="7BF1B508" w:rsidR="00B16B9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 xml:space="preserve">- </w:t>
      </w:r>
      <w:r w:rsidRPr="7BF1B508" w:rsidR="00B16B92">
        <w:rPr>
          <w:rFonts w:ascii="Corbel" w:hAnsi="Corbel" w:eastAsia="Corbel" w:cs="Corbel"/>
          <w:b w:val="1"/>
          <w:bCs w:val="1"/>
          <w:caps w:val="0"/>
          <w:smallCaps w:val="0"/>
          <w:color w:val="000000" w:themeColor="text1" w:themeTint="FF" w:themeShade="FF"/>
          <w:sz w:val="22"/>
          <w:szCs w:val="22"/>
        </w:rPr>
        <w:t xml:space="preserve">egzamin </w:t>
      </w:r>
      <w:r w:rsidRPr="7BF1B508" w:rsidR="00B16B9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>polega na udzieleniu pisemnej odpowiedzi na pytania opisowe.</w:t>
      </w:r>
    </w:p>
    <w:p xmlns:wp14="http://schemas.microsoft.com/office/word/2010/wordml" w:rsidRPr="00FF3E49" w:rsidR="00CC5E12" w:rsidP="7BF1B508" w:rsidRDefault="00CC5E12" w14:paraId="4B99056E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</w:p>
    <w:p xmlns:wp14="http://schemas.microsoft.com/office/word/2010/wordml" w:rsidRPr="00FF3E49" w:rsidR="00CC5E12" w:rsidP="7BF1B508" w:rsidRDefault="00CC5E12" w14:paraId="261BAAD1" wp14:textId="77777777" wp14:noSpellErr="1">
      <w:pPr>
        <w:pStyle w:val="Punktygwne"/>
        <w:spacing w:before="0" w:after="0"/>
        <w:rPr>
          <w:rFonts w:ascii="Corbel" w:hAnsi="Corbel" w:eastAsia="Corbel" w:cs="Corbel"/>
          <w:color w:val="000000"/>
        </w:rPr>
      </w:pP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2.Wymagania wstępne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88"/>
      </w:tblGrid>
      <w:tr xmlns:wp14="http://schemas.microsoft.com/office/word/2010/wordml" w:rsidRPr="00FF3E49" w:rsidR="00CC5E12" w:rsidTr="7BF1B508" w14:paraId="12F740D2" wp14:textId="77777777">
        <w:tc>
          <w:tcPr>
            <w:tcW w:w="9778" w:type="dxa"/>
            <w:tcMar/>
          </w:tcPr>
          <w:p w:rsidRPr="00FF3E49" w:rsidR="00CC5E12" w:rsidP="7BF1B508" w:rsidRDefault="00CC5E12" w14:paraId="1299C43A" wp14:textId="77777777" wp14:noSpellErr="1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</w:rPr>
            </w:pPr>
          </w:p>
          <w:p w:rsidRPr="00FF3E49" w:rsidR="00CC5E12" w:rsidP="7BF1B508" w:rsidRDefault="00B16B92" w14:paraId="1BF72866" wp14:textId="77777777" wp14:noSpellErr="1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BF1B508" w:rsidR="00B16B9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Wskazana znajomość części ogólnej prawa cywilnego i podstawowych zasad prawa administracyjnego</w:t>
            </w:r>
          </w:p>
          <w:p w:rsidRPr="00FF3E49" w:rsidR="00CC5E12" w:rsidP="7BF1B508" w:rsidRDefault="00CC5E12" w14:paraId="4DDBEF00" wp14:textId="77777777" wp14:noSpellErr="1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</w:rPr>
            </w:pPr>
          </w:p>
        </w:tc>
      </w:tr>
    </w:tbl>
    <w:p xmlns:wp14="http://schemas.microsoft.com/office/word/2010/wordml" w:rsidRPr="00FF3E49" w:rsidR="00CC5E12" w:rsidP="7BF1B508" w:rsidRDefault="00CC5E12" w14:paraId="3461D779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</w:p>
    <w:p xmlns:wp14="http://schemas.microsoft.com/office/word/2010/wordml" w:rsidRPr="00FF3E49" w:rsidR="00CC5E12" w:rsidP="7BF1B508" w:rsidRDefault="00CC5E12" w14:paraId="33222AC1" wp14:textId="77777777" wp14:noSpellErr="1">
      <w:pPr>
        <w:pStyle w:val="Punktygwne"/>
        <w:numPr>
          <w:ilvl w:val="0"/>
          <w:numId w:val="1"/>
        </w:numPr>
        <w:spacing w:before="0" w:after="0"/>
        <w:rPr>
          <w:rFonts w:ascii="Corbel" w:hAnsi="Corbel" w:eastAsia="Corbel" w:cs="Corbel"/>
          <w:color w:val="000000"/>
        </w:rPr>
      </w:pP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 cele, efekty </w:t>
      </w:r>
      <w:r w:rsidRPr="7BF1B508" w:rsidR="00A97F38">
        <w:rPr>
          <w:rFonts w:ascii="Corbel" w:hAnsi="Corbel" w:eastAsia="Corbel" w:cs="Corbel"/>
          <w:color w:val="000000" w:themeColor="text1" w:themeTint="FF" w:themeShade="FF"/>
        </w:rPr>
        <w:t>uczenia się</w:t>
      </w: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>, treści Programowe i stosowane metody Dydaktyczne</w:t>
      </w:r>
    </w:p>
    <w:p xmlns:wp14="http://schemas.microsoft.com/office/word/2010/wordml" w:rsidRPr="00FF3E49" w:rsidR="00CC5E12" w:rsidP="7BF1B508" w:rsidRDefault="00CC5E12" w14:paraId="3CF2D8B6" wp14:textId="77777777" wp14:noSpellErr="1">
      <w:pPr>
        <w:pStyle w:val="Punktygwne"/>
        <w:spacing w:before="0" w:after="0"/>
        <w:rPr>
          <w:rFonts w:ascii="Corbel" w:hAnsi="Corbel" w:eastAsia="Corbel" w:cs="Corbel"/>
          <w:color w:val="000000"/>
        </w:rPr>
      </w:pPr>
    </w:p>
    <w:p xmlns:wp14="http://schemas.microsoft.com/office/word/2010/wordml" w:rsidRPr="00FF3E49" w:rsidR="00CC5E12" w:rsidP="7BF1B508" w:rsidRDefault="00CC5E12" w14:paraId="20E92C6C" wp14:textId="77777777" wp14:noSpellErr="1">
      <w:pPr>
        <w:pStyle w:val="Podpunkty"/>
        <w:numPr>
          <w:ilvl w:val="1"/>
          <w:numId w:val="1"/>
        </w:numPr>
        <w:ind w:left="0" w:firstLine="0"/>
        <w:rPr>
          <w:rFonts w:ascii="Corbel" w:hAnsi="Corbel" w:eastAsia="Corbel" w:cs="Corbel"/>
          <w:b w:val="0"/>
          <w:bCs w:val="0"/>
          <w:i w:val="1"/>
          <w:iCs w:val="1"/>
          <w:color w:val="000000"/>
        </w:rPr>
      </w:pP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Cele przedmiotu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9"/>
        <w:gridCol w:w="8629"/>
      </w:tblGrid>
      <w:tr xmlns:wp14="http://schemas.microsoft.com/office/word/2010/wordml" w:rsidRPr="00FF3E49" w:rsidR="00CC5E12" w:rsidTr="7BF1B508" w14:paraId="0C74A443" wp14:textId="77777777">
        <w:tc>
          <w:tcPr>
            <w:tcW w:w="675" w:type="dxa"/>
            <w:tcMar/>
            <w:vAlign w:val="center"/>
          </w:tcPr>
          <w:p w:rsidRPr="00FF3E49" w:rsidR="00CC5E12" w:rsidP="7BF1B508" w:rsidRDefault="00CC5E12" w14:paraId="5372B5A4" wp14:textId="77777777" wp14:noSpellErr="1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  <w:lang w:val="pl-PL"/>
              </w:rPr>
            </w:pPr>
            <w:r w:rsidRPr="7BF1B508" w:rsidR="00CC5E12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9103" w:type="dxa"/>
            <w:tcMar/>
            <w:vAlign w:val="center"/>
          </w:tcPr>
          <w:p w:rsidRPr="00FF3E49" w:rsidR="00B16B92" w:rsidP="7BF1B508" w:rsidRDefault="00B16B92" w14:paraId="7457F3DA" wp14:textId="77777777" wp14:noSpellErr="1">
            <w:pPr>
              <w:spacing w:after="0" w:line="240" w:lineRule="auto"/>
              <w:ind w:left="0"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Wykład ma na za zadanie:</w:t>
            </w:r>
          </w:p>
          <w:p w:rsidRPr="00FF3E49" w:rsidR="00B16B92" w:rsidP="7BF1B508" w:rsidRDefault="00B16B92" w14:paraId="6B7A5652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zrozumienie publicznoprawnych normatywnych i praktycznych aspektów podejmowania i prowadzenia działalności gospodarczej w kraju oraz w kontaktach gospodarczych </w:t>
            </w:r>
            <w:r>
              <w:br/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z zagranicą,</w:t>
            </w:r>
          </w:p>
          <w:p w:rsidRPr="00FF3E49" w:rsidR="00B16B92" w:rsidP="7BF1B508" w:rsidRDefault="00B16B92" w14:paraId="07A5AA9A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zapoznanie się z głównymi zasadami realizacji planowania poprzez politykę rozwoju </w:t>
            </w:r>
            <w:r>
              <w:br/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i zagospodarowanie przestrzenne,</w:t>
            </w:r>
          </w:p>
          <w:p w:rsidRPr="00FF3E49" w:rsidR="00B16B92" w:rsidP="7BF1B508" w:rsidRDefault="00B16B92" w14:paraId="58FB20DF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poznanie regulacji prawnych dotyczących ochrony konkurencji oraz z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zakresu własności przemysłowej,</w:t>
            </w:r>
          </w:p>
          <w:p w:rsidRPr="00FF3E49" w:rsidR="00335A41" w:rsidP="7BF1B508" w:rsidRDefault="00AC7127" w14:paraId="6B9681C9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o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mówienie na podstawie przykładów z orzecznictwa czynów nieuczciwej konkurencji</w:t>
            </w:r>
          </w:p>
          <w:p w:rsidRPr="00FF3E49" w:rsidR="00335A41" w:rsidP="7BF1B508" w:rsidRDefault="00AC7127" w14:paraId="4A76029A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p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rezentacja materialnych przykładów nieuczciwych:</w:t>
            </w:r>
          </w:p>
          <w:p w:rsidRPr="00FF3E49" w:rsidR="00335A41" w:rsidP="7BF1B508" w:rsidRDefault="00335A41" w14:paraId="45ADD48D" wp14:textId="7777777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Reklam (np. naruszających art. 1b 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UZNK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),</w:t>
            </w:r>
          </w:p>
          <w:p w:rsidRPr="00FF3E49" w:rsidR="00335A41" w:rsidP="7BF1B508" w:rsidRDefault="00335A41" w14:paraId="656C9C24" wp14:textId="7777777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Opisów produktów zawierających nierzetelne dane (naruszających art. 14 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UZNK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)</w:t>
            </w:r>
          </w:p>
          <w:p w:rsidRPr="00FF3E49" w:rsidR="00335A41" w:rsidP="7BF1B508" w:rsidRDefault="00AC7127" w14:paraId="73CF5A3B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o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mówienie </w:t>
            </w: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prawa ochrony konkurencji i konsumentów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(pr. antymonopolowe, w trakcie wykładu przykłady umów kartelowych poprzez prezentację fragmentów umów zawierających elementy z zmowami kartelowymi (ograniczającymi konkurencję – naruszenie 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UOKIK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)</w:t>
            </w: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,</w:t>
            </w:r>
          </w:p>
          <w:p w:rsidRPr="00FF3E49" w:rsidR="00335A41" w:rsidP="7BF1B508" w:rsidRDefault="00AC7127" w14:paraId="55FA5DAB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p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rezentacja formularzy zgłoszeń koncentracji do UOKiK</w:t>
            </w: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,</w:t>
            </w:r>
          </w:p>
          <w:p w:rsidRPr="00FF3E49" w:rsidR="00335A41" w:rsidP="7BF1B508" w:rsidRDefault="00AC7127" w14:paraId="3BA77D94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p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rawo autorskie i własności przemysłowej</w:t>
            </w:r>
          </w:p>
          <w:p w:rsidRPr="00FF3E49" w:rsidR="00335A41" w:rsidP="7BF1B508" w:rsidRDefault="00335A41" w14:paraId="5544C27F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:rsidRPr="00FF3E49" w:rsidR="00335A41" w:rsidP="7BF1B508" w:rsidRDefault="00AC7127" w14:paraId="4B3559A1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1596B041">
              <w:rPr>
                <w:rFonts w:ascii="Corbel" w:hAnsi="Corbel" w:eastAsia="Corbel" w:cs="Corbel"/>
                <w:color w:val="000000" w:themeColor="text1" w:themeTint="FF" w:themeShade="FF"/>
              </w:rPr>
              <w:t>p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rawo obligacji</w:t>
            </w:r>
          </w:p>
          <w:p w:rsidRPr="00FF3E49" w:rsidR="00335A41" w:rsidP="7BF1B508" w:rsidRDefault="00335A41" w14:paraId="5017E9E6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  <w:p w:rsidRPr="00FF3E49" w:rsidR="00B16B92" w:rsidP="7BF1B508" w:rsidRDefault="00B16B92" w14:paraId="0FB78278" wp14:textId="77777777" wp14:noSpellErr="1">
            <w:pPr>
              <w:spacing w:after="0" w:line="240" w:lineRule="auto"/>
              <w:ind w:left="0"/>
              <w:jc w:val="both"/>
              <w:rPr>
                <w:rFonts w:ascii="Corbel" w:hAnsi="Corbel" w:eastAsia="Corbel" w:cs="Corbel"/>
                <w:color w:val="000000"/>
              </w:rPr>
            </w:pPr>
          </w:p>
          <w:p w:rsidRPr="00FF3E49" w:rsidR="00B16B92" w:rsidP="7BF1B508" w:rsidRDefault="00B16B92" w14:paraId="7C6E3A20" wp14:textId="77777777" wp14:noSpellErr="1">
            <w:pPr>
              <w:spacing w:after="0" w:line="240" w:lineRule="auto"/>
              <w:ind w:left="0"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Ćwiczenia mają za zadanie:</w:t>
            </w:r>
          </w:p>
          <w:p w:rsidRPr="00FF3E49" w:rsidR="00B16B92" w:rsidP="7BF1B508" w:rsidRDefault="00B16B92" w14:paraId="4D31A49F" wp14:textId="77777777" wp14:noSpellErr="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zrozumienie 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publiczno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i prywatnoprawnych normatywnych i praktycznych aspektów podejmowania i prowadzenia działalno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ś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ci gospodarczej;</w:t>
            </w:r>
          </w:p>
          <w:p w:rsidRPr="00FF3E49" w:rsidR="00B16B92" w:rsidP="7BF1B508" w:rsidRDefault="00B16B92" w14:paraId="0AEE5B5D" wp14:textId="77777777" wp14:noSpellErr="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zaznajomić z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regulacją administracyjno-prawną wykonywania przez przedsi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ę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biorców działalno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ś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ci gospodarczej;</w:t>
            </w:r>
          </w:p>
          <w:p w:rsidRPr="00FF3E49" w:rsidR="00335A41" w:rsidP="7BF1B508" w:rsidRDefault="00B16B92" w14:paraId="2678DD29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ukształtowanie wiedzy na temat podstawowych stosunków prawnych wyst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ę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puj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ą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cych </w:t>
            </w:r>
            <w:r>
              <w:br/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w działalno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ś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>ci gospodarczej.</w:t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</w:t>
            </w:r>
          </w:p>
          <w:p w:rsidRPr="00FF3E49" w:rsidR="00335A41" w:rsidP="7BF1B508" w:rsidRDefault="00335A41" w14:paraId="349E86B1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nabycie umiejętności praktycznych w zakresie: </w:t>
            </w:r>
          </w:p>
          <w:p w:rsidRPr="00FF3E49" w:rsidR="00335A41" w:rsidP="7BF1B508" w:rsidRDefault="00335A41" w14:paraId="25816F7F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poruszania się po systemach informatycznych dotyczących informacji, ewidencjonujących bądź rejestrujących działalność gospodarczą (CEIDG, KRS),</w:t>
            </w:r>
          </w:p>
          <w:p w:rsidRPr="00FF3E49" w:rsidR="00335A41" w:rsidP="7BF1B508" w:rsidRDefault="00335A41" w14:paraId="277CD2E5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rejestracji działalności gospodarczej,</w:t>
            </w:r>
          </w:p>
          <w:p w:rsidRPr="00FF3E49" w:rsidR="00335A41" w:rsidP="7BF1B508" w:rsidRDefault="00335A41" w14:paraId="15DF42BC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sporządzania pism konsumenckich w szczególności z zakresu reklamacji </w:t>
            </w:r>
            <w:r>
              <w:br/>
            </w: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i gwarancji,</w:t>
            </w:r>
          </w:p>
          <w:p w:rsidRPr="00FF3E49" w:rsidR="00335A41" w:rsidP="7BF1B508" w:rsidRDefault="00335A41" w14:paraId="6848EBB7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przygotowania informacji nt. oraz stosowania w praktyce metod alternatywnego rozwiązywania sporów,</w:t>
            </w:r>
          </w:p>
          <w:p w:rsidRPr="00FF3E49" w:rsidR="00335A41" w:rsidP="7BF1B508" w:rsidRDefault="00335A41" w14:paraId="7A94B2EC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3A204B6E">
              <w:rPr>
                <w:rFonts w:ascii="Corbel" w:hAnsi="Corbel" w:eastAsia="Corbel" w:cs="Corbel"/>
                <w:color w:val="000000" w:themeColor="text1" w:themeTint="FF" w:themeShade="FF"/>
              </w:rPr>
              <w:t>sporządzenia odpowiednio umowy lub statutu spółek: jawnej, partnerskiej, komandytowej, komandytowo-akcyjnej, z o.o., akcyjnej.</w:t>
            </w:r>
          </w:p>
          <w:p w:rsidRPr="00FF3E49" w:rsidR="00CC5E12" w:rsidP="7BF1B508" w:rsidRDefault="00CC5E12" w14:paraId="1FC39945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  <w:color w:val="000000"/>
              </w:rPr>
            </w:pPr>
          </w:p>
        </w:tc>
      </w:tr>
    </w:tbl>
    <w:p xmlns:wp14="http://schemas.microsoft.com/office/word/2010/wordml" w:rsidRPr="00FF3E49" w:rsidR="00CC5E12" w:rsidP="7BF1B508" w:rsidRDefault="00CC5E12" w14:paraId="62EBF3C5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0"/>
          <w:szCs w:val="20"/>
        </w:rPr>
      </w:pPr>
    </w:p>
    <w:p xmlns:wp14="http://schemas.microsoft.com/office/word/2010/wordml" w:rsidRPr="00FF3E49" w:rsidR="00370763" w:rsidP="7BF1B508" w:rsidRDefault="00370763" w14:paraId="6D98A12B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</w:p>
    <w:p xmlns:wp14="http://schemas.microsoft.com/office/word/2010/wordml" w:rsidRPr="00FF3E49" w:rsidR="00370763" w:rsidP="7BF1B508" w:rsidRDefault="00370763" w14:paraId="2946DB82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</w:p>
    <w:p xmlns:wp14="http://schemas.microsoft.com/office/word/2010/wordml" w:rsidRPr="00FF3E49" w:rsidR="00370763" w:rsidP="7BF1B508" w:rsidRDefault="00370763" w14:paraId="5997CC1D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</w:p>
    <w:p xmlns:wp14="http://schemas.microsoft.com/office/word/2010/wordml" w:rsidRPr="00FF3E49" w:rsidR="00CC5E12" w:rsidP="7BF1B508" w:rsidRDefault="00CC5E12" w14:paraId="58DDA1A4" wp14:textId="77777777" wp14:noSpellErr="1">
      <w:pPr>
        <w:pStyle w:val="Punktygwne"/>
        <w:spacing w:before="0" w:after="0"/>
        <w:rPr>
          <w:rFonts w:ascii="Corbel" w:hAnsi="Corbel" w:eastAsia="Corbel" w:cs="Corbel"/>
          <w:color w:val="000000"/>
        </w:rPr>
      </w:pPr>
      <w:r w:rsidRPr="7BF1B508" w:rsidR="00CC5E12">
        <w:rPr>
          <w:rFonts w:ascii="Corbel" w:hAnsi="Corbel" w:eastAsia="Corbel" w:cs="Corbel"/>
          <w:b w:val="0"/>
          <w:bCs w:val="0"/>
          <w:color w:val="000000" w:themeColor="text1" w:themeTint="FF" w:themeShade="FF"/>
        </w:rPr>
        <w:t>3.2</w:t>
      </w: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Efekty </w:t>
      </w:r>
      <w:r w:rsidRPr="7BF1B508" w:rsidR="00A97F38">
        <w:rPr>
          <w:rFonts w:ascii="Corbel" w:hAnsi="Corbel" w:eastAsia="Corbel" w:cs="Corbel"/>
          <w:color w:val="000000" w:themeColor="text1" w:themeTint="FF" w:themeShade="FF"/>
        </w:rPr>
        <w:t>uczenia się</w:t>
      </w: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 dla przedmiotu</w:t>
      </w:r>
    </w:p>
    <w:p xmlns:wp14="http://schemas.microsoft.com/office/word/2010/wordml" w:rsidRPr="00FF3E49" w:rsidR="002C36A8" w:rsidP="7BF1B508" w:rsidRDefault="002C36A8" w14:paraId="110FFD37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42"/>
        <w:gridCol w:w="7"/>
        <w:gridCol w:w="5637"/>
        <w:gridCol w:w="10"/>
        <w:gridCol w:w="1884"/>
      </w:tblGrid>
      <w:tr xmlns:wp14="http://schemas.microsoft.com/office/word/2010/wordml" w:rsidRPr="00FF3E49" w:rsidR="002C36A8" w:rsidTr="7BF1B508" w14:paraId="6CD6B9BA" wp14:textId="77777777"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F3E49" w:rsidR="002C36A8" w:rsidP="7BF1B508" w:rsidRDefault="002C36A8" w14:paraId="41C145ED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EK</w:t>
            </w: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 (efekt </w:t>
            </w:r>
            <w:r w:rsidRPr="7BF1B508" w:rsidR="6182E63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uczenia się</w:t>
            </w: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)</w:t>
            </w:r>
          </w:p>
          <w:p w:rsidRPr="00FF3E49" w:rsidR="002C36A8" w:rsidP="7BF1B508" w:rsidRDefault="002C36A8" w14:paraId="6B699379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color w:val="000000"/>
                <w:sz w:val="22"/>
                <w:szCs w:val="22"/>
              </w:rPr>
            </w:pP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6770404B" wp14:textId="0282C143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Treść efektu </w:t>
            </w:r>
            <w:r w:rsidRPr="7BF1B508" w:rsidR="0236B61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uczenia się </w:t>
            </w: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zdefiniowanego dla przedmiotu 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0F43D68D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  <w:t xml:space="preserve">Odniesienie do efektów kierunkowych </w:t>
            </w:r>
            <w:r w:rsidRPr="7BF1B508" w:rsidR="00A97F38">
              <w:rPr>
                <w:rStyle w:val="Odwoanieprzypisudolnego"/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footnoteReference w:id="1"/>
            </w:r>
          </w:p>
        </w:tc>
      </w:tr>
      <w:tr xmlns:wp14="http://schemas.microsoft.com/office/word/2010/wordml" w:rsidRPr="00FF3E49" w:rsidR="001E50B0" w:rsidTr="7BF1B508" w14:paraId="2AF85C07" wp14:textId="77777777"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4FCA5964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</w:t>
            </w: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_01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1C2C646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zna terminologię używaną w prawie handlowym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017A58DE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sz w:val="20"/>
                <w:szCs w:val="20"/>
              </w:rPr>
              <w:t>K_WO8, K_U01, K_U04, K_K03, K_K05</w:t>
            </w:r>
          </w:p>
        </w:tc>
      </w:tr>
      <w:tr xmlns:wp14="http://schemas.microsoft.com/office/word/2010/wordml" w:rsidRPr="00FF3E49" w:rsidR="001E50B0" w:rsidTr="7BF1B508" w14:paraId="41E94F95" wp14:textId="77777777"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56A76B19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EK_02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5F096E4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ma uporządkowaną wiedzę na temat spółek handlowych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2EA6780A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sz w:val="20"/>
                <w:szCs w:val="20"/>
              </w:rPr>
              <w:t>K_W08, K_U01, K_U04, K_K03</w:t>
            </w:r>
          </w:p>
        </w:tc>
      </w:tr>
      <w:tr xmlns:wp14="http://schemas.microsoft.com/office/word/2010/wordml" w:rsidRPr="00FF3E49" w:rsidR="001E50B0" w:rsidTr="7BF1B508" w14:paraId="6FEA589C" wp14:textId="77777777"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41960800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EK_03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031833C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ma uporządkowaną wiedzę na temat umów handlowych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7B577D64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K_WO8, K_U01, K_U04, K_K03</w:t>
            </w:r>
          </w:p>
        </w:tc>
      </w:tr>
      <w:tr xmlns:wp14="http://schemas.microsoft.com/office/word/2010/wordml" w:rsidRPr="00FF3E49" w:rsidR="001E50B0" w:rsidTr="7BF1B508" w14:paraId="008D9051" wp14:textId="77777777">
        <w:trPr>
          <w:trHeight w:val="365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78C3198C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EK_04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E50B0" w:rsidR="001E50B0" w:rsidP="7BF1B508" w:rsidRDefault="001E50B0" w14:paraId="40A9429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posiada umiejętności obserwowania wyszukiwania i przetwarzania informacji nt. Stosowania prawa handlowego przy użyciu różnych źródeł i interpretowaniu ich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6873109C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sz w:val="20"/>
                <w:szCs w:val="20"/>
              </w:rPr>
              <w:t>K_W08, K_U01, K_U04</w:t>
            </w:r>
          </w:p>
        </w:tc>
      </w:tr>
      <w:tr xmlns:wp14="http://schemas.microsoft.com/office/word/2010/wordml" w:rsidRPr="00FF3E49" w:rsidR="001E50B0" w:rsidTr="7BF1B508" w14:paraId="4E016A7F" wp14:textId="77777777">
        <w:trPr>
          <w:trHeight w:val="141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74357262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EK_05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6EB4FBC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42FEC1A4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sz w:val="20"/>
                <w:szCs w:val="20"/>
              </w:rPr>
              <w:t>K_W08, K_U01, K_U04</w:t>
            </w:r>
          </w:p>
        </w:tc>
      </w:tr>
      <w:tr xmlns:wp14="http://schemas.microsoft.com/office/word/2010/wordml" w:rsidRPr="00FF3E49" w:rsidR="001E50B0" w:rsidTr="7BF1B508" w14:paraId="6BA75817" wp14:textId="77777777">
        <w:trPr>
          <w:trHeight w:val="112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139A521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EK_06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64C8A082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054B556E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sz w:val="20"/>
                <w:szCs w:val="20"/>
              </w:rPr>
              <w:t>K_W08, K_U01, K_U04</w:t>
            </w:r>
          </w:p>
        </w:tc>
      </w:tr>
      <w:tr xmlns:wp14="http://schemas.microsoft.com/office/word/2010/wordml" w:rsidRPr="00FF3E49" w:rsidR="001E50B0" w:rsidTr="7BF1B508" w14:paraId="6D3F794C" wp14:textId="77777777">
        <w:trPr>
          <w:trHeight w:val="150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55CE86DB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EK_07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4F2B5223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3235276D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sz w:val="20"/>
                <w:szCs w:val="20"/>
              </w:rPr>
              <w:t>K_W08, K_UO1, K_UO7, K_K05</w:t>
            </w:r>
          </w:p>
        </w:tc>
      </w:tr>
      <w:tr xmlns:wp14="http://schemas.microsoft.com/office/word/2010/wordml" w:rsidRPr="00FF3E49" w:rsidR="001E50B0" w:rsidTr="7BF1B508" w14:paraId="4CACA51F" wp14:textId="77777777">
        <w:trPr>
          <w:trHeight w:val="140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30AC254F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EK_08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615C6EC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4BDA54A3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 xml:space="preserve">K_U01, K_U07 </w:t>
            </w:r>
          </w:p>
        </w:tc>
      </w:tr>
      <w:tr xmlns:wp14="http://schemas.microsoft.com/office/word/2010/wordml" w:rsidRPr="00FF3E49" w:rsidR="001E50B0" w:rsidTr="7BF1B508" w14:paraId="1EA63892" wp14:textId="77777777">
        <w:trPr>
          <w:trHeight w:val="131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563D41BF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EK_09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35E8EF87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3C826FAD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K_U01, K_U07, K_K03, K_K05</w:t>
            </w:r>
          </w:p>
        </w:tc>
      </w:tr>
      <w:tr xmlns:wp14="http://schemas.microsoft.com/office/word/2010/wordml" w:rsidRPr="00FF3E49" w:rsidR="001E50B0" w:rsidTr="7BF1B508" w14:paraId="7BE807E8" wp14:textId="77777777">
        <w:trPr>
          <w:trHeight w:val="131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7F7E126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EK_10</w:t>
            </w:r>
          </w:p>
        </w:tc>
        <w:tc>
          <w:tcPr>
            <w:tcW w:w="5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33CD24DB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391CFE8D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K_U04, K_U07, K_K03, K_K05</w:t>
            </w:r>
          </w:p>
        </w:tc>
      </w:tr>
      <w:tr xmlns:wp14="http://schemas.microsoft.com/office/word/2010/wordml" w:rsidRPr="000043E0" w:rsidR="001E50B0" w:rsidTr="7BF1B508" w14:paraId="7815A53F" wp14:textId="77777777">
        <w:trPr>
          <w:trHeight w:val="159"/>
        </w:trPr>
        <w:tc>
          <w:tcPr>
            <w:tcW w:w="1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29FCE2A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EK_11</w:t>
            </w:r>
          </w:p>
        </w:tc>
        <w:tc>
          <w:tcPr>
            <w:tcW w:w="5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23DD6389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myśleć i działać w sposób przedsiębiorczy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E50B0" w:rsidR="001E50B0" w:rsidP="7BF1B508" w:rsidRDefault="001E50B0" w14:paraId="6650555C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7BF1B508" w:rsidR="001E50B0">
              <w:rPr>
                <w:rFonts w:ascii="Corbel" w:hAnsi="Corbel" w:eastAsia="Corbel" w:cs="Corbel"/>
                <w:sz w:val="20"/>
                <w:szCs w:val="20"/>
              </w:rPr>
              <w:t>K_W08, K_U01, K_U04, K_K03, K_K05</w:t>
            </w:r>
          </w:p>
        </w:tc>
      </w:tr>
    </w:tbl>
    <w:p xmlns:wp14="http://schemas.microsoft.com/office/word/2010/wordml" w:rsidRPr="00FF3E49" w:rsidR="002E5BFE" w:rsidP="7BF1B508" w:rsidRDefault="002E5BFE" w14:paraId="3FE9F23F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  <w:sz w:val="22"/>
          <w:szCs w:val="22"/>
        </w:rPr>
      </w:pPr>
    </w:p>
    <w:p xmlns:wp14="http://schemas.microsoft.com/office/word/2010/wordml" w:rsidRPr="00FF3E49" w:rsidR="0024085B" w:rsidP="7BF1B508" w:rsidRDefault="0024085B" w14:paraId="1F72F646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4A5A6C27" wp14:textId="7BE1217D">
      <w:pPr>
        <w:pStyle w:val="Akapitzlist"/>
        <w:numPr>
          <w:ilvl w:val="1"/>
          <w:numId w:val="3"/>
        </w:numPr>
        <w:jc w:val="both"/>
        <w:rPr>
          <w:rFonts w:ascii="Corbel" w:hAnsi="Corbel" w:eastAsia="Corbel" w:cs="Corbel"/>
          <w:b w:val="1"/>
          <w:bCs w:val="1"/>
          <w:i w:val="1"/>
          <w:iCs w:val="1"/>
          <w:color w:val="000000"/>
        </w:rPr>
      </w:pPr>
      <w:r w:rsidRPr="7BF1B508" w:rsidR="00CC5E12">
        <w:rPr>
          <w:rFonts w:ascii="Corbel" w:hAnsi="Corbel" w:eastAsia="Corbel" w:cs="Corbel"/>
          <w:b w:val="1"/>
          <w:bCs w:val="1"/>
          <w:color w:val="000000" w:themeColor="text1" w:themeTint="FF" w:themeShade="FF"/>
        </w:rPr>
        <w:t xml:space="preserve">TREŚCI PROGRAMOWE </w:t>
      </w:r>
    </w:p>
    <w:p xmlns:wp14="http://schemas.microsoft.com/office/word/2010/wordml" w:rsidRPr="00FF3E49" w:rsidR="00971B5D" w:rsidP="7BF1B508" w:rsidRDefault="00971B5D" w14:paraId="08CE6F91" wp14:textId="77777777" wp14:noSpellErr="1">
      <w:pPr>
        <w:pStyle w:val="Akapitzlist"/>
        <w:ind w:left="862"/>
        <w:jc w:val="both"/>
        <w:rPr>
          <w:rFonts w:ascii="Corbel" w:hAnsi="Corbel" w:eastAsia="Corbel" w:cs="Corbel"/>
          <w:b w:val="1"/>
          <w:bCs w:val="1"/>
          <w:color w:val="000000"/>
        </w:rPr>
      </w:pPr>
    </w:p>
    <w:p xmlns:wp14="http://schemas.microsoft.com/office/word/2010/wordml" w:rsidRPr="00FF3E49" w:rsidR="00CC5E12" w:rsidP="7BF1B508" w:rsidRDefault="00CC5E12" w14:paraId="7D0EF860" wp14:textId="77777777" wp14:noSpellErr="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eastAsia="Corbel" w:cs="Corbel"/>
          <w:color w:val="000000"/>
        </w:rPr>
      </w:pP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Problematyka wykładu </w:t>
      </w:r>
    </w:p>
    <w:p xmlns:wp14="http://schemas.microsoft.com/office/word/2010/wordml" w:rsidRPr="00FF3E49" w:rsidR="00971B5D" w:rsidP="7BF1B508" w:rsidRDefault="00971B5D" w14:paraId="61CDCEAD" wp14:textId="77777777" wp14:noSpellErr="1">
      <w:pPr>
        <w:pStyle w:val="Akapitzlist"/>
        <w:spacing w:after="120" w:line="240" w:lineRule="auto"/>
        <w:ind w:left="1080"/>
        <w:jc w:val="both"/>
        <w:rPr>
          <w:rFonts w:ascii="Corbel" w:hAnsi="Corbel" w:eastAsia="Corbel" w:cs="Corbel"/>
          <w:color w:val="000000"/>
        </w:rPr>
      </w:pP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FF3E49" w:rsidR="00CC5E12" w:rsidTr="7BF1B508" w14:paraId="587EA2A8" wp14:textId="77777777">
        <w:tc>
          <w:tcPr>
            <w:tcW w:w="7229" w:type="dxa"/>
            <w:tcMar/>
          </w:tcPr>
          <w:p w:rsidRPr="00FF3E49" w:rsidR="00CC5E12" w:rsidP="7BF1B508" w:rsidRDefault="00CC5E12" w14:paraId="35113026" wp14:textId="77777777" wp14:noSpellErr="1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color w:val="000000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</w:rPr>
              <w:t>Treści merytoryczne</w:t>
            </w:r>
          </w:p>
        </w:tc>
      </w:tr>
      <w:tr xmlns:wp14="http://schemas.microsoft.com/office/word/2010/wordml" w:rsidRPr="00FF3E49" w:rsidR="00CC5E12" w:rsidTr="7BF1B508" w14:paraId="0E953419" wp14:textId="77777777">
        <w:tc>
          <w:tcPr>
            <w:tcW w:w="7229" w:type="dxa"/>
            <w:tcMar/>
          </w:tcPr>
          <w:tbl>
            <w:tblPr>
              <w:tblW w:w="4512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Pr="00FF3E49" w:rsidR="00B16B92" w:rsidTr="7BF1B508" w14:paraId="2CF4AD6B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2E11DE8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W1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>Prawo gospodarcze i jego podstawowe pojęcia</w:t>
                  </w:r>
                </w:p>
                <w:p w:rsidRPr="00FF3E49" w:rsidR="00B16B92" w:rsidP="7BF1B508" w:rsidRDefault="00B16B92" w14:paraId="20F9252D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Transformacja prawa gospodarczego.</w:t>
                  </w:r>
                </w:p>
                <w:p w:rsidRPr="00FF3E49" w:rsidR="00B16B92" w:rsidP="7BF1B508" w:rsidRDefault="00B16B92" w14:paraId="424919FF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Umiejscowienie prawa gospodarczego w obrębie nauk prawnych.</w:t>
                  </w:r>
                </w:p>
                <w:p w:rsidRPr="00FF3E49" w:rsidR="00B16B92" w:rsidP="7BF1B508" w:rsidRDefault="00B16B92" w14:paraId="5B8E549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Źródła prawa gospodarczego.</w:t>
                  </w:r>
                </w:p>
                <w:p w:rsidRPr="00FF3E49" w:rsidR="00B16B92" w:rsidP="7BF1B508" w:rsidRDefault="00B16B92" w14:paraId="0483338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4. Zasady prawa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gospod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rczego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18F999B5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B16B92" w:rsidTr="7BF1B508" w14:paraId="7DB9C824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6D1E231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W2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Podstawy doktrynalne regulacji prawnej 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>zachowań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państwa wobec gospodarki</w:t>
                  </w:r>
                </w:p>
                <w:p w:rsidRPr="00FF3E49" w:rsidR="00B16B92" w:rsidP="7BF1B508" w:rsidRDefault="00B16B92" w14:paraId="4618853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Geneza i ewolucja stosunku państwa do gospodarki.</w:t>
                  </w:r>
                </w:p>
                <w:p w:rsidRPr="00FF3E49" w:rsidR="00B16B92" w:rsidP="7BF1B508" w:rsidRDefault="00B16B92" w14:paraId="391C218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2. Podstawowe typy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zachowań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państwa wobec gospodarki.</w:t>
                  </w:r>
                </w:p>
                <w:p w:rsidRPr="00FF3E49" w:rsidR="00B16B92" w:rsidP="7BF1B508" w:rsidRDefault="00B16B92" w14:paraId="13A6244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3. Podstawy doktrynalne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zachowań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państwa wobec gospodarki.</w:t>
                  </w:r>
                </w:p>
                <w:p w:rsidRPr="00FF3E49" w:rsidR="00B16B92" w:rsidP="7BF1B508" w:rsidRDefault="00B16B92" w14:paraId="614AF120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 xml:space="preserve">4. Zakres i formy regulacji prawnej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zachowań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 xml:space="preserve"> państwa wobec gospodarki.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7144751B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B16B92" w:rsidTr="7BF1B508" w14:paraId="2B6E0654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6CC2D2D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W3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realizacja planowania poprzez politykę rozwoju i zagospodarowanie przestrzenne</w:t>
                  </w:r>
                </w:p>
                <w:p w:rsidRPr="00FF3E49" w:rsidR="00B16B92" w:rsidP="7BF1B508" w:rsidRDefault="00B16B92" w14:paraId="14875B1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Ewolucja planowania w latach 1990 – 2009.</w:t>
                  </w:r>
                </w:p>
                <w:p w:rsidRPr="00FF3E49" w:rsidR="00B16B92" w:rsidP="7BF1B508" w:rsidRDefault="00B16B92" w14:paraId="76BBB73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Podstawowe zakresy, cele i pojęcia polityki rozwoju.</w:t>
                  </w:r>
                </w:p>
                <w:p w:rsidRPr="00FF3E49" w:rsidR="00B16B92" w:rsidP="7BF1B508" w:rsidRDefault="00B16B92" w14:paraId="527CEA6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Najważniejsze podmioty realizujące politykę rozwoju regionalnego.</w:t>
                  </w:r>
                </w:p>
                <w:p w:rsidRPr="00FF3E49" w:rsidR="00B16B92" w:rsidP="7BF1B508" w:rsidRDefault="00B16B92" w14:paraId="20ECD524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Generalne zasady i procedury tworzenia Projektów Strategii Rozwojowych.</w:t>
                  </w:r>
                </w:p>
                <w:p w:rsidRPr="00FF3E49" w:rsidR="00B16B92" w:rsidP="7BF1B508" w:rsidRDefault="00B16B92" w14:paraId="77A114E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Charakterystyka programów operacyjnych i programów rozwoju.</w:t>
                  </w:r>
                </w:p>
                <w:p w:rsidRPr="00FF3E49" w:rsidR="00B16B92" w:rsidP="7BF1B508" w:rsidRDefault="00B16B92" w14:paraId="5C86CB9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 Realizacja Programów Operacyjnych</w:t>
                  </w:r>
                </w:p>
                <w:p w:rsidRPr="00FF3E49" w:rsidR="00B16B92" w:rsidP="7BF1B508" w:rsidRDefault="00B16B92" w14:paraId="17EC242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 Obowiązki wynikające z ustawy o planowaniu i zagospodarowaniu przestrzennym.</w:t>
                  </w:r>
                </w:p>
                <w:p w:rsidRPr="00FF3E49" w:rsidR="00B16B92" w:rsidP="7BF1B508" w:rsidRDefault="00B16B92" w14:paraId="3E7DFDE5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7. Miejscowy plan zagospodarowania przestrzennego.</w:t>
                  </w:r>
                </w:p>
                <w:p w:rsidRPr="00FF3E49" w:rsidR="00B16B92" w:rsidP="7BF1B508" w:rsidRDefault="00B16B92" w14:paraId="5339C17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8. Prawa związane z planem miejscowym.</w:t>
                  </w:r>
                </w:p>
                <w:p w:rsidRPr="00FF3E49" w:rsidR="00B16B92" w:rsidP="7BF1B508" w:rsidRDefault="00B16B92" w14:paraId="71A04BD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  <w:t xml:space="preserve">9. Lokalizacja inwestycji celu publicznego i ustalanie warunków zabudowy w odniesieniu do innych </w:t>
                  </w:r>
                  <w:r w:rsidRPr="00FF3E49">
                    <w:rPr>
                      <w:color w:val="000000"/>
                      <w:sz w:val="18"/>
                      <w:szCs w:val="18"/>
                    </w:rPr>
                    <w:cr/>
                  </w:r>
                  <w:r w:rsidRPr="7BF1B508" w:rsidR="164A3CF7"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  <w:t>i</w:t>
                  </w:r>
                  <w:r w:rsidRPr="7BF1B508" w:rsidR="00B16B92"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  <w:t>nwestycji.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29B4EA11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</w:t>
                  </w:r>
                </w:p>
              </w:tc>
            </w:tr>
            <w:tr w:rsidRPr="00FF3E49" w:rsidR="00B16B92" w:rsidTr="7BF1B508" w14:paraId="3634EBE3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3714348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i w:val="1"/>
                      <w:i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W4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Prawo ochrony mechanizmów rynkowych</w:t>
                  </w:r>
                </w:p>
                <w:p w:rsidRPr="00FF3E49" w:rsidR="00971B5D" w:rsidP="7BF1B508" w:rsidRDefault="00971B5D" w14:paraId="447CD3C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1. Zwalczanie nieuczciwej konkurencji</w:t>
                  </w:r>
                </w:p>
                <w:p w:rsidRPr="00FF3E49" w:rsidR="00971B5D" w:rsidP="7BF1B508" w:rsidRDefault="00971B5D" w14:paraId="7EFFCA9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Podział prawa konkurencji</w:t>
                  </w:r>
                </w:p>
                <w:p w:rsidRPr="00FF3E49" w:rsidR="00971B5D" w:rsidP="7BF1B508" w:rsidRDefault="00971B5D" w14:paraId="421E7BA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Pojęcie czynu nieuczciwej konkurencji</w:t>
                  </w:r>
                </w:p>
                <w:p w:rsidRPr="00FF3E49" w:rsidR="00971B5D" w:rsidP="7BF1B508" w:rsidRDefault="00971B5D" w14:paraId="4D3261B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Dobre obyczaje w odniesieniu do nieuczciwej konkurencji</w:t>
                  </w:r>
                </w:p>
                <w:p w:rsidRPr="00FF3E49" w:rsidR="00971B5D" w:rsidP="7BF1B508" w:rsidRDefault="00971B5D" w14:paraId="72F776F4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Ustalenie źródeł dobrych obyczajów</w:t>
                  </w:r>
                </w:p>
                <w:p w:rsidRPr="00FF3E49" w:rsidR="00971B5D" w:rsidP="7BF1B508" w:rsidRDefault="00971B5D" w14:paraId="1799F36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 Przegląd przejawów nieuczciwej konkurencji</w:t>
                  </w:r>
                </w:p>
                <w:p w:rsidRPr="00FF3E49" w:rsidR="00971B5D" w:rsidP="7BF1B508" w:rsidRDefault="00971B5D" w14:paraId="6D8F007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 Tajemnica przedsiębiorstwa</w:t>
                  </w:r>
                </w:p>
                <w:p w:rsidRPr="00FF3E49" w:rsidR="00971B5D" w:rsidP="7BF1B508" w:rsidRDefault="00971B5D" w14:paraId="7A2B581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7. Reklama</w:t>
                  </w:r>
                </w:p>
                <w:p w:rsidRPr="00FF3E49" w:rsidR="00B16B92" w:rsidP="7BF1B508" w:rsidRDefault="00971B5D" w14:paraId="7A21063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. Ewolucyjny proces rozwoju publicznoprawnej ochrony konkurencji</w:t>
                  </w:r>
                </w:p>
                <w:p w:rsidRPr="00FF3E49" w:rsidR="00B16B92" w:rsidP="7BF1B508" w:rsidRDefault="00971B5D" w14:paraId="242FC0C4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.1. Uwagi wstępne.</w:t>
                  </w:r>
                </w:p>
                <w:p w:rsidRPr="00FF3E49" w:rsidR="00B16B92" w:rsidP="7BF1B508" w:rsidRDefault="00971B5D" w14:paraId="2204F56B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.2. Wpływ zmian ustroju gospodarczego na konkurencję.</w:t>
                  </w:r>
                </w:p>
                <w:p w:rsidRPr="00FF3E49" w:rsidR="00B16B92" w:rsidP="7BF1B508" w:rsidRDefault="00971B5D" w14:paraId="031E4BAE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.3. Ogólna charakterystyka ustawy z 1987 r., 1990 r. i 2000 r.</w:t>
                  </w:r>
                </w:p>
                <w:p w:rsidRPr="00FF3E49" w:rsidR="00B16B92" w:rsidP="7BF1B508" w:rsidRDefault="00971B5D" w14:paraId="2D1032AE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3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. Cele ustawy o ochronie konkurencji i konsumentów i ważniejsze wyłączenia</w:t>
                  </w:r>
                </w:p>
                <w:p w:rsidRPr="00FF3E49" w:rsidR="00B16B92" w:rsidP="7BF1B508" w:rsidRDefault="00971B5D" w14:paraId="7F0BBD9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. Organizacja ochrony konkurencji i konsumentów</w:t>
                  </w:r>
                </w:p>
                <w:p w:rsidRPr="00FF3E49" w:rsidR="00B16B92" w:rsidP="7BF1B508" w:rsidRDefault="00971B5D" w14:paraId="47B8C8B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.1. Prezes Urzędu Ochrony Konkurencji i Konsumentów.</w:t>
                  </w:r>
                </w:p>
                <w:p w:rsidRPr="00FF3E49" w:rsidR="00B16B92" w:rsidP="7BF1B508" w:rsidRDefault="00971B5D" w14:paraId="15CA653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.2. Sąd ochrony konkurencji i konsumentów.</w:t>
                  </w:r>
                </w:p>
                <w:p w:rsidRPr="00FF3E49" w:rsidR="00B16B92" w:rsidP="7BF1B508" w:rsidRDefault="00971B5D" w14:paraId="486AF865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.3. Krajowa Rada Rzeczników Konsumentów.</w:t>
                  </w:r>
                </w:p>
                <w:p w:rsidRPr="00FF3E49" w:rsidR="00B16B92" w:rsidP="7BF1B508" w:rsidRDefault="00971B5D" w14:paraId="649179E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.4. Rzecznik konsumentów i samorząd terytorialny.</w:t>
                  </w:r>
                </w:p>
                <w:p w:rsidRPr="00FF3E49" w:rsidR="00B16B92" w:rsidP="7BF1B508" w:rsidRDefault="00971B5D" w14:paraId="4D235E0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.5. Specjalne uprawnienia procesowe Komisji Europejskiej i innych organów UE.</w:t>
                  </w:r>
                </w:p>
                <w:p w:rsidRPr="00FF3E49" w:rsidR="00B16B92" w:rsidP="7BF1B508" w:rsidRDefault="00971B5D" w14:paraId="50BD310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5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. Prewencyjna ochrona konkurencji</w:t>
                  </w:r>
                </w:p>
                <w:p w:rsidRPr="00FF3E49" w:rsidR="00B16B92" w:rsidP="7BF1B508" w:rsidRDefault="00971B5D" w14:paraId="1729E87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.1. Tworzenie programów rozwoju konkurencji przez Prezesa UOKiK.</w:t>
                  </w:r>
                </w:p>
                <w:p w:rsidRPr="00FF3E49" w:rsidR="00B16B92" w:rsidP="7BF1B508" w:rsidRDefault="00971B5D" w14:paraId="41B6C9FB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.2. Prewencyjny nadzór nad koncentracją przedsiębiorców.</w:t>
                  </w:r>
                </w:p>
                <w:p w:rsidRPr="00FF3E49" w:rsidR="00B16B92" w:rsidP="7BF1B508" w:rsidRDefault="00971B5D" w14:paraId="7C6E6C7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.3. Prewencyjna ochrona konkurencji poprzez informacje w Dzienniku Urzędowym Urzędu Ochrony Konkurencji i Konsumentów.</w:t>
                  </w:r>
                </w:p>
                <w:p w:rsidRPr="00FF3E49" w:rsidR="00B16B92" w:rsidP="7BF1B508" w:rsidRDefault="00971B5D" w14:paraId="687FD49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6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. Praktyki ograniczające konkurencję</w:t>
                  </w:r>
                </w:p>
                <w:p w:rsidRPr="00FF3E49" w:rsidR="00B16B92" w:rsidP="7BF1B508" w:rsidRDefault="00971B5D" w14:paraId="61A9563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.1. Zakaz porozumień ograniczających konkurencję.</w:t>
                  </w:r>
                </w:p>
                <w:p w:rsidRPr="00FF3E49" w:rsidR="00B16B92" w:rsidP="7BF1B508" w:rsidRDefault="00971B5D" w14:paraId="3809647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.2. Wyłączenia bagatelne.</w:t>
                  </w:r>
                </w:p>
                <w:p w:rsidRPr="00FF3E49" w:rsidR="00B16B92" w:rsidP="7BF1B508" w:rsidRDefault="00971B5D" w14:paraId="7CD2CAB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.3. Wyłączenia grupowe.</w:t>
                  </w:r>
                </w:p>
                <w:p w:rsidRPr="00FF3E49" w:rsidR="00B16B92" w:rsidP="7BF1B508" w:rsidRDefault="00971B5D" w14:paraId="32925BD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.4. Zakaz nadużywania pozycji dominującej.</w:t>
                  </w:r>
                </w:p>
                <w:p w:rsidRPr="00FF3E49" w:rsidR="00B16B92" w:rsidP="7BF1B508" w:rsidRDefault="00971B5D" w14:paraId="4E06B3E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.5. Decyzje w sprawach praktyk ograniczających konkurencję.</w:t>
                  </w:r>
                </w:p>
                <w:p w:rsidRPr="00FF3E49" w:rsidR="00B16B92" w:rsidP="7BF1B508" w:rsidRDefault="00971B5D" w14:paraId="0CF81EC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7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. Zakaz praktyk naruszających zbiorowe interesy konsumentów</w:t>
                  </w:r>
                </w:p>
                <w:p w:rsidRPr="00FF3E49" w:rsidR="00B16B92" w:rsidP="7BF1B508" w:rsidRDefault="00971B5D" w14:paraId="7F1575D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.1. Pojęcie praktyk naruszających zbiorowe interesy konsumentów.</w:t>
                  </w:r>
                </w:p>
                <w:p w:rsidRPr="00FF3E49" w:rsidR="00B16B92" w:rsidP="7BF1B508" w:rsidRDefault="00971B5D" w14:paraId="41B8936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.2. Decyzje w sprawach praktyk naruszających zbiorowe interesy konsumentów.</w:t>
                  </w:r>
                </w:p>
                <w:p w:rsidRPr="00FF3E49" w:rsidR="00B16B92" w:rsidP="7BF1B508" w:rsidRDefault="00971B5D" w14:paraId="108194D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. Postępowanie przed Prezesem UOKiK</w:t>
                  </w:r>
                </w:p>
                <w:p w:rsidRPr="00FF3E49" w:rsidR="00B16B92" w:rsidP="7BF1B508" w:rsidRDefault="00971B5D" w14:paraId="339BF45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.1. Postępowanie wyjaśniające.</w:t>
                  </w:r>
                </w:p>
                <w:p w:rsidRPr="00FF3E49" w:rsidR="00B16B92" w:rsidP="7BF1B508" w:rsidRDefault="00971B5D" w14:paraId="67889C5F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.2. Postępowanie antymonopolowe.</w:t>
                  </w:r>
                </w:p>
                <w:p w:rsidRPr="00FF3E49" w:rsidR="00B16B92" w:rsidP="7BF1B508" w:rsidRDefault="00971B5D" w14:paraId="696269D7" wp14:textId="77777777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.3.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Amicus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Curiae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</w:t>
                  </w:r>
                </w:p>
                <w:p w:rsidRPr="00FF3E49" w:rsidR="00B16B92" w:rsidP="7BF1B508" w:rsidRDefault="00971B5D" w14:paraId="0B4F05D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.4. Postępowanie antymonopolowe w sprawach praktyk ograniczających konkurencję.</w:t>
                  </w:r>
                </w:p>
                <w:p w:rsidRPr="00FF3E49" w:rsidR="00B16B92" w:rsidP="7BF1B508" w:rsidRDefault="00971B5D" w14:paraId="4C87D64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.5. Postępowanie w sprawach koncentracji przedsiębiorców.</w:t>
                  </w:r>
                </w:p>
                <w:p w:rsidRPr="00FF3E49" w:rsidR="00B16B92" w:rsidP="7BF1B508" w:rsidRDefault="00971B5D" w14:paraId="476F299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.6. Postępowanie w sprawach praktyk naruszających zbiorowe interesy konsumentów.</w:t>
                  </w:r>
                </w:p>
                <w:p w:rsidRPr="00FF3E49" w:rsidR="00B16B92" w:rsidP="7BF1B508" w:rsidRDefault="00971B5D" w14:paraId="5B6B5C7C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8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.7. Odwołanie od decyzji Prezesa UOKiK.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971B5D" w14:paraId="44240AAE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</w:t>
                  </w:r>
                </w:p>
              </w:tc>
            </w:tr>
            <w:tr w:rsidRPr="00FF3E49" w:rsidR="00B16B92" w:rsidTr="7BF1B508" w14:paraId="0B152DDE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741EB7EE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W5-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Prawo upadłościowe i </w:t>
                  </w:r>
                  <w:r w:rsidRPr="7BF1B508" w:rsidR="5A992454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4"/>
                      <w:szCs w:val="14"/>
                    </w:rPr>
                    <w:t>PRAWO RESTRUKTURYZACYJNE</w:t>
                  </w:r>
                </w:p>
                <w:p w:rsidRPr="00FF3E49" w:rsidR="00B16B92" w:rsidP="7BF1B508" w:rsidRDefault="00B16B92" w14:paraId="2D7ABD9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1. Ogólna charakterystyka </w:t>
                  </w:r>
                  <w:r w:rsidRPr="7BF1B508" w:rsidR="5A992454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p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ostępowania upadłościowego </w:t>
                  </w:r>
                  <w:r>
                    <w:br/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i </w:t>
                  </w:r>
                  <w:r w:rsidRPr="7BF1B508" w:rsidR="5A992454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postępowań restrukturyzacyjnych</w:t>
                  </w:r>
                </w:p>
                <w:p w:rsidRPr="00FF3E49" w:rsidR="00B16B92" w:rsidP="7BF1B508" w:rsidRDefault="00B16B92" w14:paraId="7BD1765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2. Zakres podmiotowy i </w:t>
                  </w:r>
                  <w:r w:rsidRPr="7BF1B508" w:rsidR="5A992454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przedmiotowy oraz wyłączenia</w:t>
                  </w:r>
                </w:p>
                <w:p w:rsidRPr="00FF3E49" w:rsidR="00943432" w:rsidP="7BF1B508" w:rsidRDefault="00943432" w14:paraId="4F357DFC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Sądowe organy prawa restrukturyzacyjnego </w:t>
                  </w:r>
                </w:p>
                <w:p w:rsidRPr="00FF3E49" w:rsidR="00943432" w:rsidP="7BF1B508" w:rsidRDefault="00943432" w14:paraId="45C79F76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Pozasądowe organy prawa restrukturyzacyjnego</w:t>
                  </w:r>
                </w:p>
                <w:p w:rsidRPr="00FF3E49" w:rsidR="00943432" w:rsidP="7BF1B508" w:rsidRDefault="00943432" w14:paraId="1AA1591D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Uczestnicy postępowania restrukturyzacyjnego</w:t>
                  </w:r>
                </w:p>
                <w:p w:rsidRPr="00FF3E49" w:rsidR="00943432" w:rsidP="7BF1B508" w:rsidRDefault="00943432" w14:paraId="00A588F9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Układ</w:t>
                  </w:r>
                </w:p>
                <w:p w:rsidRPr="00FF3E49" w:rsidR="00943432" w:rsidP="7BF1B508" w:rsidRDefault="00943432" w14:paraId="1699B6B0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Spis wierzytelności</w:t>
                  </w:r>
                </w:p>
                <w:p w:rsidRPr="00FF3E49" w:rsidR="00943432" w:rsidP="7BF1B508" w:rsidRDefault="00943432" w14:paraId="79C54C36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Poszczególne postępowania restrukturyzacyjne</w:t>
                  </w:r>
                </w:p>
                <w:p w:rsidRPr="00FF3E49" w:rsidR="00943432" w:rsidP="7BF1B508" w:rsidRDefault="00943432" w14:paraId="437A2238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Zakończenie, umorzenie postępowania restrukturyzacyjnego lub wniosek o ogłoszenie upadłości</w:t>
                  </w:r>
                </w:p>
                <w:p w:rsidRPr="00FF3E49" w:rsidR="00943432" w:rsidP="7BF1B508" w:rsidRDefault="00943432" w14:paraId="553DB545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Podstawy ogłoszenia upadłości</w:t>
                  </w:r>
                </w:p>
                <w:p w:rsidRPr="00FF3E49" w:rsidR="00943432" w:rsidP="7BF1B508" w:rsidRDefault="00943432" w14:paraId="33833712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Postępowanie w przedmiocie ogłoszenia upadłości</w:t>
                  </w:r>
                </w:p>
                <w:p w:rsidRPr="00FF3E49" w:rsidR="00943432" w:rsidP="7BF1B508" w:rsidRDefault="00943432" w14:paraId="4C50EA54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Zabezpieczenie majątku dłużnika</w:t>
                  </w:r>
                </w:p>
                <w:p w:rsidRPr="00FF3E49" w:rsidR="00943432" w:rsidP="7BF1B508" w:rsidRDefault="00943432" w14:paraId="7D0989AD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Orzeczenie o ogłoszeniu upadłości</w:t>
                  </w:r>
                </w:p>
                <w:p w:rsidRPr="00FF3E49" w:rsidR="00943432" w:rsidP="7BF1B508" w:rsidRDefault="00943432" w14:paraId="31446096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Skutki ogłoszenia upadłości, co do zobowiązań upadłego (art. 57-67)</w:t>
                  </w:r>
                </w:p>
                <w:p w:rsidRPr="00FF3E49" w:rsidR="00943432" w:rsidP="7BF1B508" w:rsidRDefault="00943432" w14:paraId="5CD4A88D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Ważniejsi uczestnicy postępowania upadłościowego po ogłoszeniu upadłości</w:t>
                  </w:r>
                </w:p>
                <w:p w:rsidRPr="00FF3E49" w:rsidR="00943432" w:rsidP="7BF1B508" w:rsidRDefault="00943432" w14:paraId="63AEF5D8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Działalność syndyka</w:t>
                  </w:r>
                </w:p>
                <w:p w:rsidRPr="00FF3E49" w:rsidR="00943432" w:rsidP="7BF1B508" w:rsidRDefault="00943432" w14:paraId="7273482A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Układ w upadłości</w:t>
                  </w:r>
                </w:p>
                <w:p w:rsidRPr="00FF3E49" w:rsidR="00943432" w:rsidP="7BF1B508" w:rsidRDefault="00943432" w14:paraId="0AA7F35B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Zakończenie i umorzenie postępowania upadłościowego oraz jego skutki</w:t>
                  </w:r>
                </w:p>
                <w:p w:rsidRPr="00FF3E49" w:rsidR="00943432" w:rsidP="7BF1B508" w:rsidRDefault="00943432" w14:paraId="387CA0F9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Upadłość konsumencka</w:t>
                  </w:r>
                </w:p>
                <w:p w:rsidRPr="00FF3E49" w:rsidR="00943432" w:rsidP="7BF1B508" w:rsidRDefault="00943432" w14:paraId="3CF522CD" wp14:textId="77777777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Centralny Rejestr Restrukturyzacji i Upadłości (dalej: </w:t>
                  </w: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CRRiU</w:t>
                  </w: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)</w:t>
                  </w:r>
                </w:p>
                <w:p w:rsidRPr="00FF3E49" w:rsidR="00B16B92" w:rsidP="7BF1B508" w:rsidRDefault="00943432" w14:paraId="29FF4FC4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Ocena kolejnej reformy prawa upadłościowego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3F2C4D" w14:paraId="5FCD5EC4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5A992454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</w:t>
                  </w:r>
                </w:p>
              </w:tc>
            </w:tr>
            <w:tr w:rsidRPr="00FF3E49" w:rsidR="00B16B92" w:rsidTr="7BF1B508" w14:paraId="15FEF44B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79ADAB4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W6-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Prawo zamówień publicznych</w:t>
                  </w:r>
                </w:p>
                <w:p w:rsidRPr="00FF3E49" w:rsidR="00B16B92" w:rsidP="7BF1B508" w:rsidRDefault="00B16B92" w14:paraId="2A57AD1E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1. Ewolucja w procesie tworzenia przejrzystych zamówień publicznych</w:t>
                  </w:r>
                </w:p>
                <w:p w:rsidRPr="00FF3E49" w:rsidR="00B16B92" w:rsidP="7BF1B508" w:rsidRDefault="00B16B92" w14:paraId="1764F22F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2. Prawne podstawy zamówień publicznych w Polsce</w:t>
                  </w:r>
                </w:p>
                <w:p w:rsidRPr="00FF3E49" w:rsidR="00B16B92" w:rsidP="7BF1B508" w:rsidRDefault="00B16B92" w14:paraId="0F722C14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3. Zasady udzielania zamówień</w:t>
                  </w:r>
                </w:p>
                <w:p w:rsidRPr="00FF3E49" w:rsidR="00B16B92" w:rsidP="7BF1B508" w:rsidRDefault="00B16B92" w14:paraId="4B064289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3.1. Przesłanki wyodrębnienia zasad.</w:t>
                  </w:r>
                </w:p>
                <w:p w:rsidRPr="00FF3E49" w:rsidR="00B16B92" w:rsidP="7BF1B508" w:rsidRDefault="00B16B92" w14:paraId="434A59A1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3.2. Zasady ochrony konkurencji.</w:t>
                  </w:r>
                </w:p>
                <w:p w:rsidRPr="00FF3E49" w:rsidR="00B16B92" w:rsidP="7BF1B508" w:rsidRDefault="00B16B92" w14:paraId="3D139233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3.3. Zasada jawności postępowania.</w:t>
                  </w:r>
                </w:p>
                <w:p w:rsidRPr="00FF3E49" w:rsidR="00B16B92" w:rsidP="7BF1B508" w:rsidRDefault="00B16B92" w14:paraId="355CE79D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3.4. Zasada pisemności postępowania.</w:t>
                  </w:r>
                </w:p>
                <w:p w:rsidRPr="00FF3E49" w:rsidR="00B16B92" w:rsidP="7BF1B508" w:rsidRDefault="00B16B92" w14:paraId="577EA438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4. Przedmiot ustawy – Prawo zamówień publicznych</w:t>
                  </w:r>
                </w:p>
                <w:p w:rsidRPr="00FF3E49" w:rsidR="00B16B92" w:rsidP="7BF1B508" w:rsidRDefault="00B16B92" w14:paraId="03F585F6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 Podmioty w prawie zamówień publicznych</w:t>
                  </w:r>
                </w:p>
                <w:p w:rsidRPr="00FF3E49" w:rsidR="00B16B92" w:rsidP="7BF1B508" w:rsidRDefault="00B16B92" w14:paraId="75AD3943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5.1. Uwagi wstępne.</w:t>
                  </w:r>
                </w:p>
                <w:p w:rsidRPr="00FF3E49" w:rsidR="00B16B92" w:rsidP="7BF1B508" w:rsidRDefault="00B16B92" w14:paraId="38AAA4A1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5.2. Podmioty zobowiązane do stosowania w umowach przepisów ustawy.</w:t>
                  </w:r>
                </w:p>
                <w:p w:rsidRPr="00FF3E49" w:rsidR="00B16B92" w:rsidP="7BF1B508" w:rsidRDefault="00B16B92" w14:paraId="15EB3D92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5.3. Pełnomocnicy zamawiającego.</w:t>
                  </w:r>
                </w:p>
                <w:p w:rsidRPr="00FF3E49" w:rsidR="00B16B92" w:rsidP="7BF1B508" w:rsidRDefault="00B16B92" w14:paraId="56DD6C91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5.4. Ubiegający się o zamówienie wykonawcy.</w:t>
                  </w:r>
                </w:p>
                <w:p w:rsidRPr="00FF3E49" w:rsidR="00B16B92" w:rsidP="7BF1B508" w:rsidRDefault="00B16B92" w14:paraId="67E1B500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5.5. Prezes Urzędu Zamówień Publicznych.</w:t>
                  </w:r>
                </w:p>
                <w:p w:rsidRPr="00FF3E49" w:rsidR="00B16B92" w:rsidP="7BF1B508" w:rsidRDefault="00B16B92" w14:paraId="3BC3DE3A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5.6. Krajowa Izba Odwoławcza.</w:t>
                  </w:r>
                </w:p>
                <w:p w:rsidRPr="00FF3E49" w:rsidR="00B16B92" w:rsidP="7BF1B508" w:rsidRDefault="00B16B92" w14:paraId="78DCE852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5.7. Rada Zamówień Publicznych.</w:t>
                  </w:r>
                </w:p>
                <w:p w:rsidRPr="00FF3E49" w:rsidR="00B16B92" w:rsidP="7BF1B508" w:rsidRDefault="00B16B92" w14:paraId="5D5A4F9C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5.8. Komisja przetargowa.</w:t>
                  </w:r>
                </w:p>
                <w:p w:rsidRPr="00FF3E49" w:rsidR="00B16B92" w:rsidP="7BF1B508" w:rsidRDefault="00B16B92" w14:paraId="43BA9BC1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 Ważniejsze etapy postępowania w zamówieniach publicznych</w:t>
                  </w:r>
                </w:p>
                <w:p w:rsidRPr="00FF3E49" w:rsidR="00B16B92" w:rsidP="7BF1B508" w:rsidRDefault="00B16B92" w14:paraId="3A231718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6.1. Opis zamówienia.</w:t>
                  </w:r>
                </w:p>
                <w:p w:rsidRPr="00FF3E49" w:rsidR="00B16B92" w:rsidP="7BF1B508" w:rsidRDefault="00B16B92" w14:paraId="29CE774C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6.2. Ustalanie wartości zamówienia.</w:t>
                  </w:r>
                </w:p>
                <w:p w:rsidRPr="00FF3E49" w:rsidR="00B16B92" w:rsidP="7BF1B508" w:rsidRDefault="00B16B92" w14:paraId="06FCA465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6.3. Specyfikacja istotnych warunków zamówienia.</w:t>
                  </w:r>
                </w:p>
                <w:p w:rsidRPr="00FF3E49" w:rsidR="00B16B92" w:rsidP="7BF1B508" w:rsidRDefault="00B16B92" w14:paraId="1D804A16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6.4. Kontrola wiarygodności wykonawców.</w:t>
                  </w:r>
                </w:p>
                <w:p w:rsidRPr="00FF3E49" w:rsidR="00B16B92" w:rsidP="7BF1B508" w:rsidRDefault="00B16B92" w14:paraId="32737BDC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6.5. Składanie, wybór i odrzucanie oferty.</w:t>
                  </w:r>
                </w:p>
                <w:p w:rsidRPr="00FF3E49" w:rsidR="00B16B92" w:rsidP="7BF1B508" w:rsidRDefault="00B16B92" w14:paraId="1510310E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6.6. Otwieranie ofert.</w:t>
                  </w:r>
                </w:p>
                <w:p w:rsidRPr="00FF3E49" w:rsidR="00B16B92" w:rsidP="7BF1B508" w:rsidRDefault="00B16B92" w14:paraId="3158EE85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6.7. Odrzucenie oferty.</w:t>
                  </w:r>
                </w:p>
                <w:p w:rsidRPr="00FF3E49" w:rsidR="00B16B92" w:rsidP="7BF1B508" w:rsidRDefault="00B16B92" w14:paraId="27EB9DFF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6.8. Rażąco niska cena.</w:t>
                  </w:r>
                </w:p>
                <w:p w:rsidRPr="00FF3E49" w:rsidR="00B16B92" w:rsidP="7BF1B508" w:rsidRDefault="00B16B92" w14:paraId="3B55B043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6.9. Kryteria wyboru oferty najkorzystniejszej.</w:t>
                  </w:r>
                </w:p>
                <w:p w:rsidRPr="00FF3E49" w:rsidR="00B16B92" w:rsidP="7BF1B508" w:rsidRDefault="00B16B92" w14:paraId="1B65BFCA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6.10. Unieważnienie postępowań.</w:t>
                  </w:r>
                </w:p>
                <w:p w:rsidRPr="00FF3E49" w:rsidR="00B16B92" w:rsidP="7BF1B508" w:rsidRDefault="00B16B92" w14:paraId="514FC646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6.11. Umowy w sprawach zamówień publicznych.</w:t>
                  </w:r>
                </w:p>
                <w:p w:rsidRPr="00FF3E49" w:rsidR="00B16B92" w:rsidP="7BF1B508" w:rsidRDefault="00B16B92" w14:paraId="64FFB267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6.12. Kontrola udzielania zamówień (art. 161-169).</w:t>
                  </w:r>
                </w:p>
                <w:p w:rsidRPr="00FF3E49" w:rsidR="00B16B92" w:rsidP="7BF1B508" w:rsidRDefault="00B16B92" w14:paraId="12B93D24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6.13. Wadium (art. 45).</w:t>
                  </w:r>
                </w:p>
                <w:p w:rsidRPr="00FF3E49" w:rsidR="00B16B92" w:rsidP="7BF1B508" w:rsidRDefault="00B16B92" w14:paraId="7708FB92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6.14. Zabezpieczenie należytego wykonania umowy (art. 147-151).</w:t>
                  </w:r>
                </w:p>
                <w:p w:rsidRPr="00FF3E49" w:rsidR="00B16B92" w:rsidP="7BF1B508" w:rsidRDefault="00B16B92" w14:paraId="5884968D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6.15. Dokumentowanie.</w:t>
                  </w:r>
                </w:p>
                <w:p w:rsidRPr="00FF3E49" w:rsidR="00B16B92" w:rsidP="7BF1B508" w:rsidRDefault="00B16B92" w14:paraId="14A822BD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 Tryby zamówień publicznych</w:t>
                  </w:r>
                </w:p>
                <w:p w:rsidRPr="00FF3E49" w:rsidR="00B16B92" w:rsidP="7BF1B508" w:rsidRDefault="00B16B92" w14:paraId="176B1349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7.1. Ogólna charakterystyka.</w:t>
                  </w:r>
                </w:p>
                <w:p w:rsidRPr="00FF3E49" w:rsidR="00B16B92" w:rsidP="7BF1B508" w:rsidRDefault="00B16B92" w14:paraId="6494404E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7.2. Przetarg nieograniczony.</w:t>
                  </w:r>
                </w:p>
                <w:p w:rsidRPr="00FF3E49" w:rsidR="00B16B92" w:rsidP="7BF1B508" w:rsidRDefault="00B16B92" w14:paraId="6137F54C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7.3. Przetarg ograniczony.</w:t>
                  </w:r>
                </w:p>
                <w:p w:rsidRPr="00FF3E49" w:rsidR="00B16B92" w:rsidP="7BF1B508" w:rsidRDefault="00B16B92" w14:paraId="67130C1B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7.4. Negocjacje z ogłoszeniem.</w:t>
                  </w:r>
                </w:p>
                <w:p w:rsidRPr="00FF3E49" w:rsidR="00B16B92" w:rsidP="7BF1B508" w:rsidRDefault="00B16B92" w14:paraId="4A2C13E9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7.5 Dialog konkurencyjny.</w:t>
                  </w:r>
                </w:p>
                <w:p w:rsidRPr="00FF3E49" w:rsidR="00B16B92" w:rsidP="7BF1B508" w:rsidRDefault="00B16B92" w14:paraId="319745F2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7.6. Negocjacje bez ogłoszenia.</w:t>
                  </w:r>
                </w:p>
                <w:p w:rsidRPr="00FF3E49" w:rsidR="00B16B92" w:rsidP="7BF1B508" w:rsidRDefault="00B16B92" w14:paraId="5730014D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7.7. Zamówienia z wolnej ręki i warunki ich udzielania.</w:t>
                  </w:r>
                </w:p>
                <w:p w:rsidRPr="00FF3E49" w:rsidR="00B16B92" w:rsidP="7BF1B508" w:rsidRDefault="00B16B92" w14:paraId="3668498C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7.8. Zapytanie o cenę i warunki ich udzielania.</w:t>
                  </w:r>
                </w:p>
                <w:p w:rsidRPr="00FF3E49" w:rsidR="00B16B92" w:rsidP="7BF1B508" w:rsidRDefault="00B16B92" w14:paraId="0BB05330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7.9. Licytacja elektroniczna.</w:t>
                  </w:r>
                </w:p>
                <w:p w:rsidRPr="00FF3E49" w:rsidR="00B16B92" w:rsidP="7BF1B508" w:rsidRDefault="00B16B92" w14:paraId="183D3A51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8. Środki ochrony prawnej</w:t>
                  </w:r>
                </w:p>
                <w:p w:rsidRPr="00FF3E49" w:rsidR="00B16B92" w:rsidP="7BF1B508" w:rsidRDefault="00B16B92" w14:paraId="6F6B9A48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8.1. Przepisy wspólne.</w:t>
                  </w:r>
                </w:p>
                <w:p w:rsidRPr="00FF3E49" w:rsidR="00B16B92" w:rsidP="7BF1B508" w:rsidRDefault="00B16B92" w14:paraId="613AEEB4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8.2. Protest (art. 180-183).</w:t>
                  </w:r>
                </w:p>
                <w:p w:rsidRPr="00FF3E49" w:rsidR="00B16B92" w:rsidP="7BF1B508" w:rsidRDefault="00B16B92" w14:paraId="58894509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8.3. Odwołanie (art. 184-193).</w:t>
                  </w:r>
                </w:p>
                <w:p w:rsidRPr="00FF3E49" w:rsidR="00971B5D" w:rsidP="7BF1B508" w:rsidRDefault="00B16B92" w14:paraId="51D71039" wp14:textId="77777777" wp14:noSpellErr="1">
                  <w:pPr>
                    <w:pStyle w:val="Bezodstpw"/>
                    <w:rPr>
                      <w:rFonts w:ascii="Corbel" w:hAnsi="Corbel" w:eastAsia="Corbel" w:cs="Corbel"/>
                      <w:color w:val="000000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</w:rPr>
                    <w:t>8.4. Skarga do sądu.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971B5D" w14:paraId="76DB90EB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164A3CF7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</w:t>
                  </w:r>
                </w:p>
              </w:tc>
            </w:tr>
            <w:tr w:rsidRPr="00FF3E49" w:rsidR="00B16B92" w:rsidTr="7BF1B508" w14:paraId="6FBE9723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648898B8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W7-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Prawo ochrony własności przemysłowej </w:t>
                  </w:r>
                </w:p>
                <w:p w:rsidRPr="00FF3E49" w:rsidR="00B16B92" w:rsidP="7BF1B508" w:rsidRDefault="00B16B92" w14:paraId="3D64A2B9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Pojęcie własności przemysłowej</w:t>
                  </w:r>
                </w:p>
                <w:p w:rsidRPr="00FF3E49" w:rsidR="00B16B92" w:rsidP="7BF1B508" w:rsidRDefault="00B16B92" w14:paraId="0EED62DB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Ochrona wynalazków</w:t>
                  </w:r>
                </w:p>
                <w:p w:rsidRPr="00FF3E49" w:rsidR="00B16B92" w:rsidP="7BF1B508" w:rsidRDefault="00B16B92" w14:paraId="658E571A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Wzory użytkowe</w:t>
                  </w:r>
                </w:p>
                <w:p w:rsidRPr="00FF3E49" w:rsidR="00B16B92" w:rsidP="7BF1B508" w:rsidRDefault="00B16B92" w14:paraId="3CC5695A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Wzory przemysłowe</w:t>
                  </w:r>
                </w:p>
                <w:p w:rsidRPr="00FF3E49" w:rsidR="00B16B92" w:rsidP="7BF1B508" w:rsidRDefault="00B16B92" w14:paraId="08439071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 Znaki towarowego</w:t>
                  </w:r>
                </w:p>
                <w:p w:rsidRPr="00FF3E49" w:rsidR="00B16B92" w:rsidP="7BF1B508" w:rsidRDefault="00B16B92" w14:paraId="545B796E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 Oznaczenia geograficzne</w:t>
                  </w:r>
                </w:p>
                <w:p w:rsidRPr="00FF3E49" w:rsidR="00B16B92" w:rsidP="7BF1B508" w:rsidRDefault="00B16B92" w14:paraId="74DFA881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7. Topografie układów scalonych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78E884CA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B16B92" w:rsidTr="7BF1B508" w14:paraId="2832D292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0C2425AB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W8-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Prawo autorskie i prawa pokrewne</w:t>
                  </w:r>
                </w:p>
                <w:p w:rsidRPr="00FF3E49" w:rsidR="00B16B92" w:rsidP="7BF1B508" w:rsidRDefault="00B16B92" w14:paraId="5EEB2A9C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Zagadnienia wstępne</w:t>
                  </w:r>
                </w:p>
                <w:p w:rsidRPr="00FF3E49" w:rsidR="00B16B92" w:rsidP="7BF1B508" w:rsidRDefault="00B16B92" w14:paraId="5F8A718D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Pojęcie i rodzaje utworów</w:t>
                  </w:r>
                </w:p>
                <w:p w:rsidRPr="00FF3E49" w:rsidR="00B16B92" w:rsidP="7BF1B508" w:rsidRDefault="00B16B92" w14:paraId="4C7DE4B2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Podmiot prawa autorskiego</w:t>
                  </w:r>
                </w:p>
                <w:p w:rsidRPr="00FF3E49" w:rsidR="00B16B92" w:rsidP="7BF1B508" w:rsidRDefault="00B16B92" w14:paraId="46F87BC6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Autorskie prawa osobiste</w:t>
                  </w:r>
                </w:p>
                <w:p w:rsidRPr="00FF3E49" w:rsidR="00B16B92" w:rsidP="7BF1B508" w:rsidRDefault="00B16B92" w14:paraId="5A8FC09C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 Majątkowe prawa autorskie</w:t>
                  </w:r>
                </w:p>
                <w:p w:rsidRPr="00FF3E49" w:rsidR="00B16B92" w:rsidP="7BF1B508" w:rsidRDefault="00B16B92" w14:paraId="6E8113F4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 Prawa pokrewne</w:t>
                  </w:r>
                </w:p>
                <w:p w:rsidRPr="00FF3E49" w:rsidR="00B16B92" w:rsidP="7BF1B508" w:rsidRDefault="00B16B92" w14:paraId="5312E201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7. Dozwolony użytek czyniony z utworów</w:t>
                  </w:r>
                </w:p>
                <w:p w:rsidRPr="00FF3E49" w:rsidR="00B16B92" w:rsidP="7BF1B508" w:rsidRDefault="00B16B92" w14:paraId="438DF2D7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8. Ochrona prawna wizerunku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7842F596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B16B92" w:rsidTr="7BF1B508" w14:paraId="1A94E0AD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4CBE1100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W9-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>Prawo papierów wartościowych</w:t>
                  </w:r>
                </w:p>
                <w:p w:rsidRPr="00FF3E49" w:rsidR="00B16B92" w:rsidP="7BF1B508" w:rsidRDefault="00B16B92" w14:paraId="5E1C9EFB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Pojęcie, rodzaje i funkcje papierów wartościowych</w:t>
                  </w:r>
                </w:p>
                <w:p w:rsidRPr="00FF3E49" w:rsidR="00B16B92" w:rsidP="7BF1B508" w:rsidRDefault="00B16B92" w14:paraId="24C9023F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Klasyfikacje papierów wartościowych.</w:t>
                  </w:r>
                </w:p>
                <w:p w:rsidRPr="00FF3E49" w:rsidR="00B16B92" w:rsidP="7BF1B508" w:rsidRDefault="00B16B92" w14:paraId="7756463A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Weksle.</w:t>
                  </w:r>
                </w:p>
                <w:p w:rsidRPr="00FF3E49" w:rsidR="00B16B92" w:rsidP="7BF1B508" w:rsidRDefault="00B16B92" w14:paraId="702944AB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Czeki.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2CC21B90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943432" w:rsidTr="7BF1B508" w14:paraId="1294B110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943432" w:rsidP="7BF1B508" w:rsidRDefault="00943432" w14:paraId="3C71F749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W10 – Alternatywne metody rozwiązywania sporów</w:t>
                  </w:r>
                </w:p>
                <w:p w:rsidRPr="00FF3E49" w:rsidR="00943432" w:rsidP="7BF1B508" w:rsidRDefault="00943432" w14:paraId="43C42391" wp14:textId="77777777" wp14:noSpellErr="1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Ogólna charakterystyka ADR</w:t>
                  </w:r>
                </w:p>
                <w:p w:rsidRPr="00FF3E49" w:rsidR="00943432" w:rsidP="7BF1B508" w:rsidRDefault="00943432" w14:paraId="3582BB04" wp14:textId="77777777" wp14:noSpellErr="1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Arbitraż</w:t>
                  </w:r>
                </w:p>
                <w:p w:rsidRPr="00FF3E49" w:rsidR="00943432" w:rsidP="7BF1B508" w:rsidRDefault="00943432" w14:paraId="56EA95A6" wp14:textId="77777777" wp14:noSpellErr="1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Mediacja</w:t>
                  </w:r>
                </w:p>
                <w:p w:rsidRPr="00FF3E49" w:rsidR="00943432" w:rsidP="7BF1B508" w:rsidRDefault="00943432" w14:paraId="14A65561" wp14:textId="77777777" wp14:noSpellErr="1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ODR</w:t>
                  </w:r>
                </w:p>
                <w:p w:rsidRPr="00FF3E49" w:rsidR="00943432" w:rsidP="7BF1B508" w:rsidRDefault="00943432" w14:paraId="66AB8327" wp14:textId="77777777" wp14:noSpellErr="1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Ustawa o wspieraniu metod polubownego rozwiązywania sporów</w:t>
                  </w:r>
                </w:p>
                <w:p w:rsidRPr="00FF3E49" w:rsidR="00943432" w:rsidP="7BF1B508" w:rsidRDefault="00943432" w14:paraId="0A6B9D6E" wp14:textId="77777777" wp14:noSpellErr="1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Polubowne rozwiązywanie sporów konsumenckich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943432" w:rsidP="7BF1B508" w:rsidRDefault="00943432" w14:paraId="649841BE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</w:t>
                  </w:r>
                </w:p>
              </w:tc>
            </w:tr>
            <w:tr w:rsidRPr="00FF3E49" w:rsidR="00B16B92" w:rsidTr="7BF1B508" w14:paraId="582CA994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6EF27C7A" wp14:textId="77777777" wp14:noSpellErr="1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FF3E49" w:rsidR="00B16B92" w:rsidP="7BF1B508" w:rsidRDefault="00B16B92" w14:paraId="219897CE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Pr="00FF3E49" w:rsidR="00CC5E12" w:rsidP="7BF1B508" w:rsidRDefault="00CC5E12" w14:paraId="6BB9E253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</w:p>
        </w:tc>
      </w:tr>
    </w:tbl>
    <w:p xmlns:wp14="http://schemas.microsoft.com/office/word/2010/wordml" w:rsidRPr="00FF3E49" w:rsidR="00CC5E12" w:rsidP="7BF1B508" w:rsidRDefault="00CC5E12" w14:paraId="23DE523C" wp14:textId="77777777" wp14:noSpellErr="1">
      <w:pPr>
        <w:rPr>
          <w:rFonts w:ascii="Corbel" w:hAnsi="Corbel" w:eastAsia="Corbel" w:cs="Corbel"/>
          <w:color w:val="000000"/>
        </w:rPr>
      </w:pPr>
    </w:p>
    <w:p xmlns:wp14="http://schemas.microsoft.com/office/word/2010/wordml" w:rsidRPr="00FF3E49" w:rsidR="00CC5E12" w:rsidP="7BF1B508" w:rsidRDefault="00CC5E12" w14:paraId="25513626" wp14:textId="77777777" wp14:noSpellErr="1">
      <w:pPr>
        <w:pStyle w:val="Akapitzlist"/>
        <w:numPr>
          <w:ilvl w:val="0"/>
          <w:numId w:val="2"/>
        </w:numPr>
        <w:jc w:val="both"/>
        <w:rPr>
          <w:rFonts w:ascii="Corbel" w:hAnsi="Corbel" w:eastAsia="Corbel" w:cs="Corbel"/>
          <w:color w:val="000000"/>
        </w:rPr>
      </w:pP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>Problematyka ćwiczeń audytoryjnych, konwe</w:t>
      </w:r>
      <w:r w:rsidRPr="7BF1B508" w:rsidR="00943432">
        <w:rPr>
          <w:rFonts w:ascii="Corbel" w:hAnsi="Corbel" w:eastAsia="Corbel" w:cs="Corbel"/>
          <w:color w:val="000000" w:themeColor="text1" w:themeTint="FF" w:themeShade="FF"/>
        </w:rPr>
        <w:t xml:space="preserve">rsatoryjnych, laboratoryjnych, </w:t>
      </w:r>
      <w:r w:rsidRPr="7BF1B508" w:rsidR="00CC5E12">
        <w:rPr>
          <w:rFonts w:ascii="Corbel" w:hAnsi="Corbel" w:eastAsia="Corbel" w:cs="Corbel"/>
          <w:color w:val="000000" w:themeColor="text1" w:themeTint="FF" w:themeShade="FF"/>
        </w:rPr>
        <w:t xml:space="preserve">zajęć praktycznych </w:t>
      </w:r>
    </w:p>
    <w:p xmlns:wp14="http://schemas.microsoft.com/office/word/2010/wordml" w:rsidRPr="00FF3E49" w:rsidR="00CC5E12" w:rsidP="7BF1B508" w:rsidRDefault="00CC5E12" w14:paraId="52E56223" wp14:textId="77777777" wp14:noSpellErr="1">
      <w:pPr>
        <w:pStyle w:val="Akapitzlist"/>
        <w:rPr>
          <w:rFonts w:ascii="Corbel" w:hAnsi="Corbel" w:eastAsia="Corbel" w:cs="Corbel"/>
          <w:color w:val="000000"/>
        </w:rPr>
      </w:pP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FF3E49" w:rsidR="00CC5E12" w:rsidTr="7BF1B508" w14:paraId="55225495" wp14:textId="77777777">
        <w:tc>
          <w:tcPr>
            <w:tcW w:w="7229" w:type="dxa"/>
            <w:tcMar/>
          </w:tcPr>
          <w:p w:rsidRPr="00FF3E49" w:rsidR="00CC5E12" w:rsidP="7BF1B508" w:rsidRDefault="00CC5E12" w14:paraId="5D69D229" wp14:textId="77777777" wp14:noSpellErr="1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color w:val="000000"/>
              </w:rPr>
            </w:pPr>
            <w:r w:rsidRPr="7BF1B508" w:rsidR="00CC5E12">
              <w:rPr>
                <w:rFonts w:ascii="Corbel" w:hAnsi="Corbel" w:eastAsia="Corbel" w:cs="Corbel"/>
                <w:color w:val="000000" w:themeColor="text1" w:themeTint="FF" w:themeShade="FF"/>
              </w:rPr>
              <w:t>Treści merytoryczne</w:t>
            </w:r>
          </w:p>
        </w:tc>
      </w:tr>
      <w:tr xmlns:wp14="http://schemas.microsoft.com/office/word/2010/wordml" w:rsidRPr="00FF3E49" w:rsidR="00CC5E12" w:rsidTr="7BF1B508" w14:paraId="7BF1F418" wp14:textId="77777777">
        <w:tc>
          <w:tcPr>
            <w:tcW w:w="7229" w:type="dxa"/>
            <w:tcMar/>
          </w:tcPr>
          <w:tbl>
            <w:tblPr>
              <w:tblW w:w="4512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Pr="00FF3E49" w:rsidR="00B16B92" w:rsidTr="7BF1B508" w14:paraId="2081F798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72193A7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ĆW1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Działalność gospodarcza i zasady jej wykonywania – zagadnienia ogólne</w:t>
                  </w:r>
                </w:p>
                <w:p w:rsidRPr="00FF3E49" w:rsidR="00B16B92" w:rsidP="7BF1B508" w:rsidRDefault="00B16B92" w14:paraId="0775AEA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1. Pojęcie i rodzaje działalności gospodarczej</w:t>
                  </w:r>
                </w:p>
                <w:p w:rsidRPr="00FF3E49" w:rsidR="00B16B92" w:rsidP="7BF1B508" w:rsidRDefault="00B16B92" w14:paraId="55418EB7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1.1. Pojęcie działalności gospodarczej w prawie UE.</w:t>
                  </w:r>
                </w:p>
                <w:p w:rsidRPr="00FF3E49" w:rsidR="00B16B92" w:rsidP="7BF1B508" w:rsidRDefault="00B16B92" w14:paraId="6E51CA68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1.2. Pojęcie działalności gospodarczej w prawie polskim.</w:t>
                  </w:r>
                </w:p>
                <w:p w:rsidRPr="00FF3E49" w:rsidR="00B16B92" w:rsidP="7BF1B508" w:rsidRDefault="00B16B92" w14:paraId="4CB6B27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1.3. Stosowanie do działalności gospodarczej przepisów ustawy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z dnia 4 marca 2010 r. o świadczeniu usług na terytorium Rzeczypospolitej Polskiej (Dz. U. Nr 47, poz. 278).</w:t>
                  </w:r>
                </w:p>
                <w:p w:rsidRPr="00FF3E49" w:rsidR="00B16B92" w:rsidP="7BF1B508" w:rsidRDefault="00B16B92" w14:paraId="6DC2204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1.4. Wyłączenie stosowania przepisów ustawy o swobodzie działalności gospodarczej.</w:t>
                  </w:r>
                </w:p>
                <w:p w:rsidRPr="00FF3E49" w:rsidR="00B16B92" w:rsidP="7BF1B508" w:rsidRDefault="00B16B92" w14:paraId="658670CB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2. Definicja konsumenta</w:t>
                  </w:r>
                </w:p>
                <w:p w:rsidRPr="00FF3E49" w:rsidR="0034727F" w:rsidP="7BF1B508" w:rsidRDefault="0034727F" w14:paraId="6277A31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2.1. Definicja w prawie polskim i prawie UE</w:t>
                  </w:r>
                </w:p>
                <w:p w:rsidRPr="00FF3E49" w:rsidR="0034727F" w:rsidP="7BF1B508" w:rsidRDefault="0034727F" w14:paraId="219EDD4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2.2. Rozwiązywanie sporów i ochrona konsumentów</w:t>
                  </w:r>
                </w:p>
                <w:p w:rsidRPr="00FF3E49" w:rsidR="0034727F" w:rsidP="7BF1B508" w:rsidRDefault="0034727F" w14:paraId="062DDF0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2.3. Organy ochrony ko</w:t>
                  </w:r>
                  <w:r w:rsidRPr="7BF1B508" w:rsidR="0EE85E4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ns</w:t>
                  </w: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umentów</w:t>
                  </w:r>
                </w:p>
                <w:p w:rsidRPr="00FF3E49" w:rsidR="00B16B92" w:rsidP="7BF1B508" w:rsidRDefault="00B16B92" w14:paraId="4402A339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3. Pojęcie i rodzaje przedsiębiorców</w:t>
                  </w:r>
                </w:p>
                <w:p w:rsidRPr="00FF3E49" w:rsidR="00B16B92" w:rsidP="7BF1B508" w:rsidRDefault="00B16B92" w14:paraId="77D5C13A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3.1. Pojęcie przedsiębiorcy w prawie i orzecznictwie UE.</w:t>
                  </w:r>
                </w:p>
                <w:p w:rsidRPr="00FF3E49" w:rsidR="00B16B92" w:rsidP="7BF1B508" w:rsidRDefault="00B16B92" w14:paraId="219E5B9D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3.2. Ewolucja pojęcie przedsiębiorcy w prawie polskim.</w:t>
                  </w:r>
                </w:p>
                <w:p w:rsidRPr="00FF3E49" w:rsidR="00B16B92" w:rsidP="7BF1B508" w:rsidRDefault="00B16B92" w14:paraId="4821337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3.3. Pojęcie przedsiębiorcy w prawie polskim.</w:t>
                  </w:r>
                </w:p>
                <w:p w:rsidRPr="00FF3E49" w:rsidR="00B16B92" w:rsidP="7BF1B508" w:rsidRDefault="00B16B92" w14:paraId="6BAFC818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3.4. Pojęcie wolnego zawodu i jego cechy.</w:t>
                  </w:r>
                </w:p>
                <w:p w:rsidRPr="00FF3E49" w:rsidR="00B16B92" w:rsidP="7BF1B508" w:rsidRDefault="00B16B92" w14:paraId="60AF2C4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3.5. Odmienne definicje przedsiębiorcy.</w:t>
                  </w:r>
                </w:p>
                <w:p w:rsidRPr="00FF3E49" w:rsidR="00B16B92" w:rsidP="7BF1B508" w:rsidRDefault="00B16B92" w14:paraId="70D0B00A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3.6. Rodzaje przedsiębiorców.</w:t>
                  </w:r>
                </w:p>
                <w:p w:rsidRPr="00FF3E49" w:rsidR="00B16B92" w:rsidP="7BF1B508" w:rsidRDefault="00B16B92" w14:paraId="362B176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4. Pojęcie przedsiębiorstwa</w:t>
                  </w:r>
                </w:p>
                <w:p w:rsidRPr="00FF3E49" w:rsidR="00B16B92" w:rsidP="7BF1B508" w:rsidRDefault="00B16B92" w14:paraId="0A3FD699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4.1. Znaczenia pojęcia przedsiębiorstwo.</w:t>
                  </w:r>
                </w:p>
                <w:p w:rsidRPr="00FF3E49" w:rsidR="00B16B92" w:rsidP="7BF1B508" w:rsidRDefault="00B16B92" w14:paraId="0775A49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4.2. Składniki przedsiębiorstwa.</w:t>
                  </w:r>
                </w:p>
                <w:p w:rsidRPr="00FF3E49" w:rsidR="00B16B92" w:rsidP="7BF1B508" w:rsidRDefault="00B16B92" w14:paraId="4B0EF371" wp14:textId="77777777" wp14:noSpellErr="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4.3. Zbycie przedsiębiorstwa.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943432" w14:paraId="0B778152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94343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</w:t>
                  </w:r>
                </w:p>
              </w:tc>
            </w:tr>
            <w:tr w:rsidRPr="00FF3E49" w:rsidR="00B16B92" w:rsidTr="7BF1B508" w14:paraId="66075897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5F9E8D6D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ĆW2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 Zasady rejestrowania przedsiębiorców i skutki wpisów</w:t>
                  </w:r>
                </w:p>
                <w:p w:rsidRPr="00FF3E49" w:rsidR="00B16B92" w:rsidP="7BF1B508" w:rsidRDefault="00B16B92" w14:paraId="408786C7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1. Ewidencja działalności gospodarczej</w:t>
                  </w:r>
                </w:p>
                <w:p w:rsidRPr="00FF3E49" w:rsidR="00B16B92" w:rsidP="7BF1B508" w:rsidRDefault="00B16B92" w14:paraId="22AFEE5A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1.1. Nowelizacja przepisów dotyczących ewidencji działalności gospodarczej.</w:t>
                  </w:r>
                </w:p>
                <w:p w:rsidRPr="00FF3E49" w:rsidR="00B16B92" w:rsidP="7BF1B508" w:rsidRDefault="00B16B92" w14:paraId="145AC54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1.2. Obowiązek wpisu do ewidencji działalności gospodarczej.</w:t>
                  </w:r>
                </w:p>
                <w:p w:rsidRPr="00FF3E49" w:rsidR="00B16B92" w:rsidP="7BF1B508" w:rsidRDefault="00B16B92" w14:paraId="3F9C51A9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1.3. Właściwość organu ewidencyjnego.</w:t>
                  </w:r>
                </w:p>
                <w:p w:rsidRPr="00FF3E49" w:rsidR="00B16B92" w:rsidP="7BF1B508" w:rsidRDefault="00B16B92" w14:paraId="779DDA9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1.4. Dane podlegające wpisowi.</w:t>
                  </w:r>
                </w:p>
                <w:p w:rsidRPr="00FF3E49" w:rsidR="00B16B92" w:rsidP="7BF1B508" w:rsidRDefault="00B16B92" w14:paraId="297B4DB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1.5. Formy składania wniosku.</w:t>
                  </w:r>
                </w:p>
                <w:p w:rsidRPr="00FF3E49" w:rsidR="00B16B92" w:rsidP="7BF1B508" w:rsidRDefault="00B16B92" w14:paraId="11AA2C7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1.6. Wpis do ewidencji, odmowa dokonania wpisu i wykreślenie z rejestru.</w:t>
                  </w:r>
                </w:p>
                <w:p w:rsidRPr="00FF3E49" w:rsidR="00B16B92" w:rsidP="7BF1B508" w:rsidRDefault="00B16B92" w14:paraId="51C980C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2. Krajowy Rejestr Sądowy</w:t>
                  </w:r>
                </w:p>
                <w:p w:rsidRPr="00FF3E49" w:rsidR="00B16B92" w:rsidP="7BF1B508" w:rsidRDefault="00B16B92" w14:paraId="62EF59E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2.1. Zasady postępowania rejestrowego i prowadzenia KRS.</w:t>
                  </w:r>
                </w:p>
                <w:p w:rsidRPr="00FF3E49" w:rsidR="00B16B92" w:rsidP="7BF1B508" w:rsidRDefault="00B16B92" w14:paraId="57FC2F1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2.2. Organy KRS.</w:t>
                  </w:r>
                </w:p>
                <w:p w:rsidRPr="00FF3E49" w:rsidR="00B16B92" w:rsidP="7BF1B508" w:rsidRDefault="00B16B92" w14:paraId="3E54633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2.3. Budowa KRS.</w:t>
                  </w:r>
                </w:p>
                <w:p w:rsidRPr="00FF3E49" w:rsidR="00B16B92" w:rsidP="7BF1B508" w:rsidRDefault="00B16B92" w14:paraId="734EE31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2.4. Podmioty podlegające wpisowi do rejestru przedsiębiorców.</w:t>
                  </w:r>
                </w:p>
                <w:p w:rsidRPr="00FF3E49" w:rsidR="00B16B92" w:rsidP="7BF1B508" w:rsidRDefault="00B16B92" w14:paraId="432792B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2.5. Postępowanie rejestrowe w KRS.</w:t>
                  </w:r>
                </w:p>
                <w:p w:rsidRPr="00FF3E49" w:rsidR="00B16B92" w:rsidP="7BF1B508" w:rsidRDefault="00B16B92" w14:paraId="224BB43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2.6. Systematyka danych zawartych w KRS.</w:t>
                  </w:r>
                </w:p>
                <w:p w:rsidRPr="00FF3E49" w:rsidR="00B16B92" w:rsidP="7BF1B508" w:rsidRDefault="00B16B92" w14:paraId="4BB01DC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3. Inne rejestry przedsiębiorców i ich funkcje</w:t>
                  </w:r>
                </w:p>
                <w:p w:rsidRPr="00FF3E49" w:rsidR="00B16B92" w:rsidP="7BF1B508" w:rsidRDefault="00B16B92" w14:paraId="7965E048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3.1. Krajowy Rejestr Urzędowy Podmiotów Gospodarki Narodowej.</w:t>
                  </w:r>
                </w:p>
                <w:p w:rsidRPr="00FF3E49" w:rsidR="00B16B92" w:rsidP="7BF1B508" w:rsidRDefault="00B16B92" w14:paraId="186B2129" wp14:textId="77777777" wp14:noSpellErr="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3.2.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Krajowa Ewidencja Podatników.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2598DEE6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</w:p>
              </w:tc>
            </w:tr>
            <w:tr w:rsidRPr="00FF3E49" w:rsidR="00B16B92" w:rsidTr="7BF1B508" w14:paraId="0B58673B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3561288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ĆW3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 Nazwa i firma</w:t>
                  </w:r>
                </w:p>
                <w:p w:rsidRPr="00FF3E49" w:rsidR="00B16B92" w:rsidP="7BF1B508" w:rsidRDefault="00B16B92" w14:paraId="75A7611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Firma jako oznaczenie indywidualizujące przedsiębiorcę.</w:t>
                  </w:r>
                </w:p>
                <w:p w:rsidRPr="00FF3E49" w:rsidR="00B16B92" w:rsidP="7BF1B508" w:rsidRDefault="00B16B92" w14:paraId="16FEA2F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Elementy firmy.</w:t>
                  </w:r>
                </w:p>
                <w:p w:rsidRPr="00FF3E49" w:rsidR="00B16B92" w:rsidP="7BF1B508" w:rsidRDefault="00B16B92" w14:paraId="2AF817C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Budowa firmy poszczególnych przedsiębiorców.</w:t>
                  </w:r>
                </w:p>
                <w:p w:rsidRPr="00FF3E49" w:rsidR="00B16B92" w:rsidP="7BF1B508" w:rsidRDefault="00B16B92" w14:paraId="0A35531A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Zasady prawa firmowego.</w:t>
                  </w:r>
                </w:p>
                <w:p w:rsidRPr="00FF3E49" w:rsidR="00B16B92" w:rsidP="7BF1B508" w:rsidRDefault="00B16B92" w14:paraId="34246B3C" wp14:textId="77777777" wp14:noSpellErr="1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Ochrona prawa do firmy.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56B20A0C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</w:t>
                  </w:r>
                </w:p>
              </w:tc>
            </w:tr>
            <w:tr w:rsidRPr="00FF3E49" w:rsidR="00B16B92" w:rsidTr="7BF1B508" w14:paraId="159BB0FB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0055C516" wp14:textId="77777777" wp14:noSpellErr="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ĆW4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 Pełnomocnictwo i prokura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091FBB55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0,5</w:t>
                  </w:r>
                </w:p>
              </w:tc>
            </w:tr>
            <w:tr w:rsidRPr="00FF3E49" w:rsidR="00B16B92" w:rsidTr="7BF1B508" w14:paraId="23E4F65C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04C1D3DB" wp14:textId="77777777" wp14:noSpellErr="1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ĆW5- Spółka cywilna – umowa przedsiębiorców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1B9F2D67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0,5</w:t>
                  </w:r>
                </w:p>
              </w:tc>
            </w:tr>
            <w:tr w:rsidRPr="00FF3E49" w:rsidR="00B16B92" w:rsidTr="7BF1B508" w14:paraId="7752BCED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4236251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i w:val="1"/>
                      <w:i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ĆW6-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Spółki prawa handlowego</w:t>
                  </w:r>
                </w:p>
                <w:p w:rsidRPr="00FF3E49" w:rsidR="00B16B92" w:rsidP="7BF1B508" w:rsidRDefault="00B16B92" w14:paraId="39F68FC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1. Spółki handlowe – informacje ogólne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0,5</w:t>
                  </w:r>
                </w:p>
                <w:p w:rsidRPr="00FF3E49" w:rsidR="00B16B92" w:rsidP="7BF1B508" w:rsidRDefault="00B16B92" w14:paraId="25B8E0F8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1.1. Spółki osobowe.</w:t>
                  </w:r>
                </w:p>
                <w:p w:rsidRPr="00FF3E49" w:rsidR="00B16B92" w:rsidP="7BF1B508" w:rsidRDefault="00B16B92" w14:paraId="12E8BBF4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1.2. Spółki kapitałowe. </w:t>
                  </w:r>
                </w:p>
                <w:p w:rsidRPr="00FF3E49" w:rsidR="00B16B92" w:rsidP="7BF1B508" w:rsidRDefault="00B16B92" w14:paraId="3E7A16E4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2. Spółka jawna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</w:t>
                  </w:r>
                </w:p>
                <w:p w:rsidRPr="00FF3E49" w:rsidR="00B16B92" w:rsidP="7BF1B508" w:rsidRDefault="00B16B92" w14:paraId="11B070BB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2.1. Uwagi ogólne.</w:t>
                  </w:r>
                </w:p>
                <w:p w:rsidRPr="00FF3E49" w:rsidR="00B16B92" w:rsidP="7BF1B508" w:rsidRDefault="00B16B92" w14:paraId="4B40627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2.2. Utworzenie spółki.</w:t>
                  </w:r>
                </w:p>
                <w:p w:rsidRPr="00FF3E49" w:rsidR="00B16B92" w:rsidP="7BF1B508" w:rsidRDefault="00B16B92" w14:paraId="2A7717B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2.3. Majątek spółki jawnej.</w:t>
                  </w:r>
                </w:p>
                <w:p w:rsidRPr="00FF3E49" w:rsidR="00B16B92" w:rsidP="7BF1B508" w:rsidRDefault="00B16B92" w14:paraId="7E8AC3D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2.4. Odpowiedzialność za zobowiązania.</w:t>
                  </w:r>
                </w:p>
                <w:p w:rsidRPr="00FF3E49" w:rsidR="00B16B92" w:rsidP="7BF1B508" w:rsidRDefault="00B16B92" w14:paraId="7059505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2.5. Reprezentacja spółki.</w:t>
                  </w:r>
                </w:p>
                <w:p w:rsidRPr="00FF3E49" w:rsidR="00B16B92" w:rsidP="7BF1B508" w:rsidRDefault="00B16B92" w14:paraId="54846ED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2.6. Prowadzenie spraw spółki.</w:t>
                  </w:r>
                </w:p>
                <w:p w:rsidRPr="00FF3E49" w:rsidR="00B16B92" w:rsidP="7BF1B508" w:rsidRDefault="00B16B92" w14:paraId="08ACB41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2.7. Udział w zysku i stratach.</w:t>
                  </w:r>
                </w:p>
                <w:p w:rsidRPr="00FF3E49" w:rsidR="00B16B92" w:rsidP="7BF1B508" w:rsidRDefault="00B16B92" w14:paraId="7030B38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2.8. Wystąpienie wspólnika i rozwiązanie spółki.</w:t>
                  </w:r>
                </w:p>
                <w:p w:rsidRPr="00FF3E49" w:rsidR="00B16B92" w:rsidP="7BF1B508" w:rsidRDefault="00B16B92" w14:paraId="7A6697BD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2.9. Likwidacja spółki.</w:t>
                  </w:r>
                </w:p>
                <w:p w:rsidRPr="00FF3E49" w:rsidR="00B16B92" w:rsidP="7BF1B508" w:rsidRDefault="00B16B92" w14:paraId="7F4A3A3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3. Spółka partnerska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0,5</w:t>
                  </w:r>
                </w:p>
                <w:p w:rsidRPr="00FF3E49" w:rsidR="00B16B92" w:rsidP="7BF1B508" w:rsidRDefault="00B16B92" w14:paraId="23B04348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3.1. Uwagi ogólne.</w:t>
                  </w:r>
                </w:p>
                <w:p w:rsidRPr="00FF3E49" w:rsidR="00B16B92" w:rsidP="7BF1B508" w:rsidRDefault="00B16B92" w14:paraId="55C23D34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3.2. Utworzenie spółki.</w:t>
                  </w:r>
                </w:p>
                <w:p w:rsidRPr="00FF3E49" w:rsidR="00B16B92" w:rsidP="7BF1B508" w:rsidRDefault="00B16B92" w14:paraId="5F5D046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3.3. Odpowiedzialność za zobowiązania.</w:t>
                  </w:r>
                </w:p>
                <w:p w:rsidRPr="00FF3E49" w:rsidR="00B16B92" w:rsidP="7BF1B508" w:rsidRDefault="00B16B92" w14:paraId="09CE96F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3.4. Reprezentacja spółki.</w:t>
                  </w:r>
                </w:p>
                <w:p w:rsidRPr="00FF3E49" w:rsidR="00B16B92" w:rsidP="7BF1B508" w:rsidRDefault="00B16B92" w14:paraId="4C92E45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3.5. Prowadzenie spraw spółki.</w:t>
                  </w:r>
                </w:p>
                <w:p w:rsidRPr="00FF3E49" w:rsidR="00B16B92" w:rsidP="7BF1B508" w:rsidRDefault="00B16B92" w14:paraId="19C1835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3.6. Udział w zysku i stratach.</w:t>
                  </w:r>
                </w:p>
                <w:p w:rsidRPr="00FF3E49" w:rsidR="00B16B92" w:rsidP="7BF1B508" w:rsidRDefault="00B16B92" w14:paraId="4930EFA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3.7. Wystąpienie wspólnika i rozwiązanie spółki.</w:t>
                  </w:r>
                </w:p>
                <w:p w:rsidRPr="00FF3E49" w:rsidR="00B16B92" w:rsidP="7BF1B508" w:rsidRDefault="00B16B92" w14:paraId="5AD5AC87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3.8. Likwidacja spółki.</w:t>
                  </w:r>
                </w:p>
                <w:p w:rsidRPr="00FF3E49" w:rsidR="00B16B92" w:rsidP="7BF1B508" w:rsidRDefault="00B16B92" w14:paraId="3959CE04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4. Spółka komandytowa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0,5</w:t>
                  </w:r>
                </w:p>
                <w:p w:rsidRPr="00FF3E49" w:rsidR="00B16B92" w:rsidP="7BF1B508" w:rsidRDefault="00B16B92" w14:paraId="024A775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4.1. Uwagi ogólne.</w:t>
                  </w:r>
                </w:p>
                <w:p w:rsidRPr="00FF3E49" w:rsidR="00B16B92" w:rsidP="7BF1B508" w:rsidRDefault="00B16B92" w14:paraId="715CAD8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4.2. Utworzenie spółki.</w:t>
                  </w:r>
                </w:p>
                <w:p w:rsidRPr="00FF3E49" w:rsidR="00B16B92" w:rsidP="7BF1B508" w:rsidRDefault="00B16B92" w14:paraId="11C906E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4.3. Majątek spółki, wkłady do spółki, udziały, suma komandytowa.</w:t>
                  </w:r>
                </w:p>
                <w:p w:rsidRPr="00FF3E49" w:rsidR="00B16B92" w:rsidP="7BF1B508" w:rsidRDefault="00B16B92" w14:paraId="29E0B16A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4.4. Odpowiedzialność za zobowiązania.</w:t>
                  </w:r>
                </w:p>
                <w:p w:rsidRPr="00FF3E49" w:rsidR="00B16B92" w:rsidP="7BF1B508" w:rsidRDefault="00B16B92" w14:paraId="45B9C0E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4.5. Reprezentacja spółki.</w:t>
                  </w:r>
                </w:p>
                <w:p w:rsidRPr="00FF3E49" w:rsidR="00B16B92" w:rsidP="7BF1B508" w:rsidRDefault="00B16B92" w14:paraId="2E939A7A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4.6. Prowadzenie spraw spółki.</w:t>
                  </w:r>
                </w:p>
                <w:p w:rsidRPr="00FF3E49" w:rsidR="00B16B92" w:rsidP="7BF1B508" w:rsidRDefault="00B16B92" w14:paraId="081F325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4.7. Udział w zyskach i stratach.</w:t>
                  </w:r>
                </w:p>
                <w:p w:rsidRPr="00FF3E49" w:rsidR="00B16B92" w:rsidP="7BF1B508" w:rsidRDefault="00B16B92" w14:paraId="648C2AE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4.8. Wystąpienie wspólnika i rozwiązanie spółki.</w:t>
                  </w:r>
                </w:p>
                <w:p w:rsidRPr="00FF3E49" w:rsidR="00B16B92" w:rsidP="7BF1B508" w:rsidRDefault="00B16B92" w14:paraId="0CA208F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4.9. Likwidacja spółki.</w:t>
                  </w:r>
                </w:p>
                <w:p w:rsidRPr="00FF3E49" w:rsidR="00B16B92" w:rsidP="7BF1B508" w:rsidRDefault="00B16B92" w14:paraId="7097FCAB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5. Spółka komandytowo-akcyjna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0,5</w:t>
                  </w:r>
                </w:p>
                <w:p w:rsidRPr="00FF3E49" w:rsidR="00B16B92" w:rsidP="7BF1B508" w:rsidRDefault="00B16B92" w14:paraId="75EDB16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5.1. Uwagi ogólne.</w:t>
                  </w:r>
                </w:p>
                <w:p w:rsidRPr="00FF3E49" w:rsidR="00B16B92" w:rsidP="7BF1B508" w:rsidRDefault="00B16B92" w14:paraId="035FFF7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5.2. Utworzenie spółki.</w:t>
                  </w:r>
                </w:p>
                <w:p w:rsidRPr="00FF3E49" w:rsidR="00B16B92" w:rsidP="7BF1B508" w:rsidRDefault="00B16B92" w14:paraId="62C76938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5.3. Majątek spółki, wkłady do spółki, udziały, suma komandytowa.</w:t>
                  </w:r>
                </w:p>
                <w:p w:rsidRPr="00FF3E49" w:rsidR="00B16B92" w:rsidP="7BF1B508" w:rsidRDefault="00B16B92" w14:paraId="400FFDB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5.4. Odpowiedzialność za zobowiązania.</w:t>
                  </w:r>
                </w:p>
                <w:p w:rsidRPr="00FF3E49" w:rsidR="00B16B92" w:rsidP="7BF1B508" w:rsidRDefault="00B16B92" w14:paraId="24278EBD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5.5. Reprezentacja spółki.</w:t>
                  </w:r>
                </w:p>
                <w:p w:rsidRPr="00FF3E49" w:rsidR="00B16B92" w:rsidP="7BF1B508" w:rsidRDefault="00B16B92" w14:paraId="5C7BC48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5.6. Prowadzenie spraw spółki.</w:t>
                  </w:r>
                </w:p>
                <w:p w:rsidRPr="00FF3E49" w:rsidR="00B16B92" w:rsidP="7BF1B508" w:rsidRDefault="00B16B92" w14:paraId="47EE7F3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5.7. Udział w zyskach i stratach.</w:t>
                  </w:r>
                </w:p>
                <w:p w:rsidRPr="00FF3E49" w:rsidR="00B16B92" w:rsidP="7BF1B508" w:rsidRDefault="00B16B92" w14:paraId="54CEDA3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5.8. Wystąpienie wspólnika i rozwiązanie spółki.</w:t>
                  </w:r>
                </w:p>
                <w:p w:rsidRPr="00FF3E49" w:rsidR="00B16B92" w:rsidP="7BF1B508" w:rsidRDefault="00B16B92" w14:paraId="7529575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5.9. Likwidacja spółki.</w:t>
                  </w:r>
                </w:p>
                <w:p w:rsidRPr="00FF3E49" w:rsidR="00B16B92" w:rsidP="7BF1B508" w:rsidRDefault="00B16B92" w14:paraId="026E7674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6. Spółka z o.o. </w:t>
                  </w: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1,5</w:t>
                  </w:r>
                </w:p>
                <w:p w:rsidRPr="00FF3E49" w:rsidR="00B16B92" w:rsidP="7BF1B508" w:rsidRDefault="00B16B92" w14:paraId="15A32BF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6.1. Uwagi ogólne.</w:t>
                  </w:r>
                </w:p>
                <w:p w:rsidRPr="00FF3E49" w:rsidR="00B16B92" w:rsidP="7BF1B508" w:rsidRDefault="00B16B92" w14:paraId="6D3F8D7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6.2. Utworzenie spółki.</w:t>
                  </w:r>
                </w:p>
                <w:p w:rsidRPr="00FF3E49" w:rsidR="00B16B92" w:rsidP="7BF1B508" w:rsidRDefault="00B16B92" w14:paraId="1ED15DB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6.3. Wkłady do spółki.</w:t>
                  </w:r>
                </w:p>
                <w:p w:rsidRPr="00FF3E49" w:rsidR="00B16B92" w:rsidP="7BF1B508" w:rsidRDefault="00B16B92" w14:paraId="73D9F56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6.4. Kapitał zakładowy.</w:t>
                  </w:r>
                </w:p>
                <w:p w:rsidRPr="00FF3E49" w:rsidR="00B16B92" w:rsidP="7BF1B508" w:rsidRDefault="00B16B92" w14:paraId="707D31F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6.5. Udziały.</w:t>
                  </w:r>
                </w:p>
                <w:p w:rsidRPr="00FF3E49" w:rsidR="00B16B92" w:rsidP="7BF1B508" w:rsidRDefault="00B16B92" w14:paraId="235F59C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6.6. Prawa wspólników.</w:t>
                  </w:r>
                </w:p>
                <w:p w:rsidRPr="00FF3E49" w:rsidR="00B16B92" w:rsidP="7BF1B508" w:rsidRDefault="00B16B92" w14:paraId="65E0706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6.7. Obowiązki wspólników.</w:t>
                  </w:r>
                </w:p>
                <w:p w:rsidRPr="00FF3E49" w:rsidR="00B16B92" w:rsidP="7BF1B508" w:rsidRDefault="00B16B92" w14:paraId="2563638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6.8. Organy spółki</w:t>
                  </w:r>
                </w:p>
                <w:p w:rsidRPr="00A10C0E" w:rsidR="00B16B92" w:rsidP="7BF1B508" w:rsidRDefault="00B16B92" w14:paraId="6EBD6CDD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6.9. Rozwiązanie spółki i jej likwidacja.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A10C0E" w14:paraId="6913425C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497DE34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5.5</w:t>
                  </w:r>
                </w:p>
              </w:tc>
            </w:tr>
            <w:tr w:rsidRPr="00FF3E49" w:rsidR="00B16B92" w:rsidTr="7BF1B508" w14:paraId="5E58395B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20B882B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ĆW7-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Reglamentacja działalności gospodarczej oraz działalność regulowana</w:t>
                  </w:r>
                </w:p>
                <w:p w:rsidRPr="00FF3E49" w:rsidR="00B16B92" w:rsidP="7BF1B508" w:rsidRDefault="00B16B92" w14:paraId="1BB78A1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Formy reglamentacji w zakresie podejmowania działalności gospodarczej.</w:t>
                  </w:r>
                </w:p>
                <w:p w:rsidRPr="00FF3E49" w:rsidR="00B16B92" w:rsidP="7BF1B508" w:rsidRDefault="00B16B92" w14:paraId="7717FAF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Rodzaje działalności koncesjonowanych.</w:t>
                  </w:r>
                </w:p>
                <w:p w:rsidRPr="00FF3E49" w:rsidR="00B16B92" w:rsidP="7BF1B508" w:rsidRDefault="00B16B92" w14:paraId="292151F8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Przebieg postępowania koncesyjnego.</w:t>
                  </w:r>
                </w:p>
                <w:p w:rsidRPr="00FF3E49" w:rsidR="00B16B92" w:rsidP="7BF1B508" w:rsidRDefault="00B16B92" w14:paraId="462DB88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Przetarg na udzielenie koncesji.</w:t>
                  </w:r>
                </w:p>
                <w:p w:rsidRPr="00FF3E49" w:rsidR="00B16B92" w:rsidP="7BF1B508" w:rsidRDefault="00B16B92" w14:paraId="756C1C2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 Przesłanki cofnięcia koncesji.</w:t>
                  </w:r>
                </w:p>
                <w:p w:rsidRPr="00FF3E49" w:rsidR="00B16B92" w:rsidP="7BF1B508" w:rsidRDefault="00B16B92" w14:paraId="460570E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 Promesa koncesji.</w:t>
                  </w:r>
                </w:p>
                <w:p w:rsidRPr="00FF3E49" w:rsidR="00B16B92" w:rsidP="7BF1B508" w:rsidRDefault="00B16B92" w14:paraId="7BF686F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7. Rodzaje działalności podlegających obowiązkowi uzyskania zezwolenia.</w:t>
                  </w:r>
                </w:p>
                <w:p w:rsidRPr="00FF3E49" w:rsidR="00B16B92" w:rsidP="7BF1B508" w:rsidRDefault="00B16B92" w14:paraId="0BFB2B7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8. Rodzaje działalności gospodarczej podlegające obowiązkowi uzyskania licencji.</w:t>
                  </w:r>
                </w:p>
                <w:p w:rsidRPr="00FF3E49" w:rsidR="00B16B92" w:rsidP="7BF1B508" w:rsidRDefault="00B16B92" w14:paraId="36305EF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9. Rodzaje działalności gospodarczej podlegające obowiązkowi uzyskania zgody.</w:t>
                  </w:r>
                </w:p>
                <w:p w:rsidRPr="00FF3E49" w:rsidR="00B16B92" w:rsidP="7BF1B508" w:rsidRDefault="00B16B92" w14:paraId="56B8F52B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10. Rodzaje działalności regulowanej.</w:t>
                  </w:r>
                </w:p>
                <w:p w:rsidRPr="00FF3E49" w:rsidR="00B16B92" w:rsidP="7BF1B508" w:rsidRDefault="00B16B92" w14:paraId="16F01D8E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11. Rejestracja działalności regulowanej.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279935FF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</w:p>
              </w:tc>
            </w:tr>
            <w:tr w:rsidRPr="00FF3E49" w:rsidR="00B16B92" w:rsidTr="7BF1B508" w14:paraId="71155FDB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3461BB2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ĆW8-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Kontrola przedsiębiorcy</w:t>
                  </w:r>
                </w:p>
                <w:p w:rsidRPr="00FF3E49" w:rsidR="00B16B92" w:rsidP="7BF1B508" w:rsidRDefault="00B16B92" w14:paraId="149DC2C7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Kontrola działalności gospodarczej – zagadnienia ogólne.</w:t>
                  </w:r>
                </w:p>
                <w:p w:rsidRPr="00FF3E49" w:rsidR="00B16B92" w:rsidP="7BF1B508" w:rsidRDefault="00B16B92" w14:paraId="71431C6D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Zakres podmiotowy kontroli.</w:t>
                  </w:r>
                </w:p>
                <w:p w:rsidRPr="00FF3E49" w:rsidR="00B16B92" w:rsidP="7BF1B508" w:rsidRDefault="00B16B92" w14:paraId="0DE72E4D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Zakres przedmiotowy kontroli.</w:t>
                  </w:r>
                </w:p>
                <w:p w:rsidRPr="00FF3E49" w:rsidR="00B16B92" w:rsidP="7BF1B508" w:rsidRDefault="00B16B92" w14:paraId="3B221F7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Pojęcie i rodzaje kontroli.</w:t>
                  </w:r>
                </w:p>
                <w:p w:rsidRPr="00FF3E49" w:rsidR="00B16B92" w:rsidP="7BF1B508" w:rsidRDefault="00B16B92" w14:paraId="225A0BF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 Kontrola na etapie podejmowania działalności gospodarczej.</w:t>
                  </w:r>
                </w:p>
                <w:p w:rsidRPr="00FF3E49" w:rsidR="00B16B92" w:rsidP="7BF1B508" w:rsidRDefault="00B16B92" w14:paraId="61C41C0B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 Kontrola na etapie wykonywania działalności gospodarczej.</w:t>
                  </w:r>
                </w:p>
                <w:p w:rsidRPr="00FF3E49" w:rsidR="00B16B92" w:rsidP="7BF1B508" w:rsidRDefault="00B16B92" w14:paraId="31638FE6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7. Postępowanie kontrolne.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7C964D78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</w:t>
                  </w:r>
                </w:p>
              </w:tc>
            </w:tr>
            <w:tr w:rsidRPr="00FF3E49" w:rsidR="00B16B92" w:rsidTr="7BF1B508" w14:paraId="3DA9D641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6248FE6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ĆW9-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Formy prowadzenia przez podmioty zagraniczne działalności gospodarczej na terytorium RP</w:t>
                  </w:r>
                </w:p>
                <w:p w:rsidRPr="00FF3E49" w:rsidR="00B16B92" w:rsidP="7BF1B508" w:rsidRDefault="00B16B92" w14:paraId="033DA77B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Rodzaje podmiotów zagranicznych.</w:t>
                  </w:r>
                </w:p>
                <w:p w:rsidRPr="00FF3E49" w:rsidR="00B16B92" w:rsidP="7BF1B508" w:rsidRDefault="00B16B92" w14:paraId="7427745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Podejmowanie i wykonywanie działalności gospodarczej na terytorium RP przez osoby zagraniczne.</w:t>
                  </w:r>
                </w:p>
                <w:p w:rsidRPr="00FF3E49" w:rsidR="00B16B92" w:rsidP="7BF1B508" w:rsidRDefault="00B16B92" w14:paraId="4DF97AA5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Podejmowanie i wykonywanie działalności gospodarczej na terytorium RP przez cudzoziemców.</w:t>
                  </w:r>
                </w:p>
                <w:p w:rsidRPr="00FF3E49" w:rsidR="00B16B92" w:rsidP="7BF1B508" w:rsidRDefault="00B16B92" w14:paraId="19E2EB34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Podejmowanie i wykonywanie działalności gospodarczej na terytorium RP przez przedsiębiorców zagranicznych.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138328F9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B16B92" w:rsidTr="7BF1B508" w14:paraId="04C58999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34CEECF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smallCap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ĆW10-</w:t>
                  </w: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color w:val="000000" w:themeColor="text1" w:themeTint="FF" w:themeShade="FF"/>
                      <w:sz w:val="18"/>
                      <w:szCs w:val="18"/>
                    </w:rPr>
                    <w:t xml:space="preserve"> Prawo zamówień publicznych</w:t>
                  </w:r>
                </w:p>
                <w:p w:rsidRPr="00FF3E49" w:rsidR="00B16B92" w:rsidP="7BF1B508" w:rsidRDefault="00B16B92" w14:paraId="68C70E7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 Geneza regulacji.</w:t>
                  </w:r>
                </w:p>
                <w:p w:rsidRPr="00FF3E49" w:rsidR="00B16B92" w:rsidP="7BF1B508" w:rsidRDefault="00B16B92" w14:paraId="2DDE8794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2. Źródła prawa unijnego i krajowego.</w:t>
                  </w:r>
                </w:p>
                <w:p w:rsidRPr="00FF3E49" w:rsidR="00B16B92" w:rsidP="7BF1B508" w:rsidRDefault="00B16B92" w14:paraId="3BEC245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3. Podmioty w prawie zamówień publicznych.</w:t>
                  </w:r>
                </w:p>
                <w:p w:rsidRPr="00FF3E49" w:rsidR="00B16B92" w:rsidP="7BF1B508" w:rsidRDefault="00B16B92" w14:paraId="623F9450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4. Zasady systemu zamówień publicznych.</w:t>
                  </w:r>
                </w:p>
                <w:p w:rsidRPr="00FF3E49" w:rsidR="00B16B92" w:rsidP="7BF1B508" w:rsidRDefault="00B16B92" w14:paraId="3821D363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5. Postępowania o udzielenie zamówienia.</w:t>
                  </w:r>
                </w:p>
                <w:p w:rsidRPr="00FF3E49" w:rsidR="00B16B92" w:rsidP="7BF1B508" w:rsidRDefault="00B16B92" w14:paraId="401EFEC1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6. Tryby udzielania zamówień.</w:t>
                  </w:r>
                </w:p>
                <w:p w:rsidRPr="00FF3E49" w:rsidR="00B16B92" w:rsidP="7BF1B508" w:rsidRDefault="00B16B92" w14:paraId="3A97C70F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7. Środki ochrony prawnej.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34727F" w14:paraId="54B6C890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A10C0E" w:rsidTr="7BF1B508" w14:paraId="449B9F17" wp14:textId="77777777">
              <w:trPr>
                <w:trHeight w:val="1655"/>
                <w:jc w:val="center"/>
              </w:trPr>
              <w:tc>
                <w:tcPr>
                  <w:tcW w:w="3783" w:type="pct"/>
                  <w:tcMar/>
                </w:tcPr>
                <w:p w:rsidR="00A10C0E" w:rsidP="7BF1B508" w:rsidRDefault="00A10C0E" w14:paraId="124B5EF2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7BF1B508" w:rsidR="0497DE3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Ćw11 Uzasadnienie reglamentacji działalności gospodarczej na podstawie wybranej gałęzi Publicznego prawa gospodarczego (np. Prawo farmaceutyczne, prawo zamówień publicznych, pomoc publiczna) i wyjaśnienie następujących zagadnień:</w:t>
                  </w:r>
                </w:p>
                <w:p w:rsidR="00A10C0E" w:rsidP="7BF1B508" w:rsidRDefault="00A10C0E" w14:paraId="3B0D846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7BF1B508" w:rsidR="0497DE34">
                    <w:rPr>
                      <w:rFonts w:ascii="Corbel" w:hAnsi="Corbel" w:eastAsia="Corbel" w:cs="Corbel"/>
                      <w:sz w:val="18"/>
                      <w:szCs w:val="18"/>
                    </w:rPr>
                    <w:t>- bezpieczeństwo publiczne;</w:t>
                  </w:r>
                </w:p>
                <w:p w:rsidRPr="00FF3E49" w:rsidR="00A10C0E" w:rsidP="7BF1B508" w:rsidRDefault="00A10C0E" w14:paraId="626065EC" wp14:textId="77777777" wp14:noSpellErr="1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497DE34">
                    <w:rPr>
                      <w:rFonts w:ascii="Corbel" w:hAnsi="Corbel" w:eastAsia="Corbel" w:cs="Corbel"/>
                      <w:sz w:val="18"/>
                      <w:szCs w:val="18"/>
                    </w:rPr>
                    <w:t>- policja gospodarcza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A10C0E" w:rsidP="7BF1B508" w:rsidRDefault="00A10C0E" w14:paraId="6C964F70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0497DE34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1.5</w:t>
                  </w:r>
                </w:p>
              </w:tc>
            </w:tr>
            <w:tr w:rsidRPr="00FF3E49" w:rsidR="0034727F" w:rsidTr="7BF1B508" w14:paraId="7FDB902B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34727F" w:rsidP="7BF1B508" w:rsidRDefault="0034727F" w14:paraId="00ED2672" wp14:textId="37C1C922">
                  <w:pPr>
                    <w:spacing w:after="0" w:line="240" w:lineRule="auto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6"/>
                      <w:szCs w:val="16"/>
                    </w:rPr>
                  </w:pPr>
                  <w:r w:rsidRPr="7BF1B508" w:rsidR="3636698D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ĆW1</w:t>
                  </w:r>
                  <w:r w:rsidRPr="7BF1B508" w:rsidR="19517E76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  <w:r w:rsidRPr="7BF1B508" w:rsidR="3636698D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 xml:space="preserve"> – </w:t>
                  </w:r>
                  <w:r w:rsidRPr="7BF1B508" w:rsidR="172BC3B0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Ćwiczenia praktyczne wyjaśniające zasady wyszukiwania informacji o podmiotach w Krajowym Rejestrze Sądowym i CEIDG</w:t>
                  </w:r>
                </w:p>
                <w:p w:rsidRPr="00697EFF" w:rsidR="0034727F" w:rsidP="7BF1B508" w:rsidRDefault="0034727F" w14:paraId="217A964D" wp14:textId="77777777" wp14:noSpellErr="1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Praca w grupach</w:t>
                  </w:r>
                </w:p>
                <w:p w:rsidRPr="00FF3E49" w:rsidR="0034727F" w:rsidP="7BF1B508" w:rsidRDefault="0034727F" w14:paraId="512E2FD0" wp14:textId="77777777" wp14:noSpellErr="1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 xml:space="preserve"> Podsumowanie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34727F" w:rsidP="7BF1B508" w:rsidRDefault="0034727F" w14:paraId="58A8CB7E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color w:val="000000"/>
                      <w:sz w:val="18"/>
                      <w:szCs w:val="18"/>
                    </w:rPr>
                  </w:pPr>
                  <w:r w:rsidRPr="7BF1B508" w:rsidR="3636698D">
                    <w:rPr>
                      <w:rFonts w:ascii="Corbel" w:hAnsi="Corbel" w:eastAsia="Corbel" w:cs="Corbel"/>
                      <w:color w:val="000000" w:themeColor="text1" w:themeTint="FF" w:themeShade="FF"/>
                      <w:sz w:val="18"/>
                      <w:szCs w:val="18"/>
                    </w:rPr>
                    <w:t>2</w:t>
                  </w:r>
                </w:p>
              </w:tc>
            </w:tr>
            <w:tr w:rsidRPr="00FF3E49" w:rsidR="00B16B92" w:rsidTr="7BF1B508" w14:paraId="7D838B56" wp14:textId="77777777">
              <w:trPr>
                <w:jc w:val="center"/>
              </w:trPr>
              <w:tc>
                <w:tcPr>
                  <w:tcW w:w="3783" w:type="pct"/>
                  <w:tcMar/>
                </w:tcPr>
                <w:p w:rsidRPr="00FF3E49" w:rsidR="00B16B92" w:rsidP="7BF1B508" w:rsidRDefault="00B16B92" w14:paraId="76092F8C" wp14:textId="77777777" wp14:noSpellErr="1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tcMar/>
                </w:tcPr>
                <w:p w:rsidRPr="00FF3E49" w:rsidR="00B16B92" w:rsidP="7BF1B508" w:rsidRDefault="00B16B92" w14:paraId="60DA3216" wp14:textId="77777777" wp14:noSpellErr="1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RPr="7BF1B508" w:rsidR="00B16B92">
                    <w:rPr>
                      <w:rFonts w:ascii="Corbel" w:hAnsi="Corbel" w:eastAsia="Corbel" w:cs="Corbel"/>
                      <w:b w:val="1"/>
                      <w:bCs w:val="1"/>
                      <w:color w:val="000000" w:themeColor="text1" w:themeTint="FF" w:themeShade="FF"/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Pr="00FF3E49" w:rsidR="00CC5E12" w:rsidP="7BF1B508" w:rsidRDefault="00CC5E12" w14:paraId="07547A01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</w:p>
        </w:tc>
      </w:tr>
    </w:tbl>
    <w:p xmlns:wp14="http://schemas.microsoft.com/office/word/2010/wordml" w:rsidRPr="00FF3E49" w:rsidR="00CC5E12" w:rsidP="7BF1B508" w:rsidRDefault="00CC5E12" w14:paraId="5043CB0F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1CE53C73" wp14:textId="77777777" wp14:noSpellErr="1">
      <w:pPr>
        <w:pStyle w:val="Punktygwne"/>
        <w:numPr>
          <w:ilvl w:val="1"/>
          <w:numId w:val="3"/>
        </w:numPr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METODY DYDAKTYCZNE</w:t>
      </w: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 xml:space="preserve"> </w:t>
      </w:r>
    </w:p>
    <w:p xmlns:wp14="http://schemas.microsoft.com/office/word/2010/wordml" w:rsidRPr="00FF3E49" w:rsidR="00CC5E12" w:rsidP="7BF1B508" w:rsidRDefault="00CC5E12" w14:paraId="07459315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</w:p>
    <w:p xmlns:wp14="http://schemas.microsoft.com/office/word/2010/wordml" w:rsidRPr="00FF3E49" w:rsidR="00B16B92" w:rsidP="7BF1B508" w:rsidRDefault="00B16B92" w14:paraId="64D52AAC" wp14:textId="77777777" wp14:noSpellErr="1">
      <w:pPr>
        <w:spacing w:after="0" w:line="240" w:lineRule="auto"/>
        <w:jc w:val="both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prezentacja multimedialna,</w:t>
      </w:r>
    </w:p>
    <w:p xmlns:wp14="http://schemas.microsoft.com/office/word/2010/wordml" w:rsidRPr="00FF3E49" w:rsidR="00B16B92" w:rsidP="7BF1B508" w:rsidRDefault="00B16B92" w14:paraId="7C0650B0" wp14:textId="77777777" wp14:noSpellErr="1">
      <w:pPr>
        <w:spacing w:after="0" w:line="240" w:lineRule="auto"/>
        <w:jc w:val="both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analiza i interpretacja tekstów źródłowych,</w:t>
      </w:r>
    </w:p>
    <w:p xmlns:wp14="http://schemas.microsoft.com/office/word/2010/wordml" w:rsidRPr="00FF3E49" w:rsidR="00B16B92" w:rsidP="7BF1B508" w:rsidRDefault="00B16B92" w14:paraId="1602DBC5" wp14:textId="77777777" wp14:noSpellErr="1">
      <w:pPr>
        <w:spacing w:after="0" w:line="240" w:lineRule="auto"/>
        <w:jc w:val="both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praca w grupach,</w:t>
      </w:r>
    </w:p>
    <w:p xmlns:wp14="http://schemas.microsoft.com/office/word/2010/wordml" w:rsidRPr="00FF3E49" w:rsidR="00B16B92" w:rsidP="7BF1B508" w:rsidRDefault="00B16B92" w14:paraId="05A1A5F0" wp14:textId="77777777" wp14:noSpellErr="1">
      <w:pPr>
        <w:spacing w:after="0" w:line="240" w:lineRule="auto"/>
        <w:jc w:val="both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analiza przypadków,</w:t>
      </w:r>
    </w:p>
    <w:p xmlns:wp14="http://schemas.microsoft.com/office/word/2010/wordml" w:rsidRPr="00FF3E49" w:rsidR="00B16B92" w:rsidP="7BF1B508" w:rsidRDefault="00B16B92" w14:paraId="1E5CEF8E" wp14:textId="77777777" wp14:noSpellErr="1">
      <w:pPr>
        <w:spacing w:after="0" w:line="240" w:lineRule="auto"/>
        <w:jc w:val="both"/>
        <w:rPr>
          <w:rFonts w:ascii="Corbel" w:hAnsi="Corbel" w:eastAsia="Corbel" w:cs="Corbel"/>
          <w:color w:val="000000"/>
        </w:rPr>
      </w:pPr>
      <w:r w:rsidRPr="7BF1B508" w:rsidR="00B16B92">
        <w:rPr>
          <w:rFonts w:ascii="Corbel" w:hAnsi="Corbel" w:eastAsia="Corbel" w:cs="Corbel"/>
          <w:color w:val="000000" w:themeColor="text1" w:themeTint="FF" w:themeShade="FF"/>
        </w:rPr>
        <w:t>- dyskusja,</w:t>
      </w:r>
    </w:p>
    <w:p xmlns:wp14="http://schemas.microsoft.com/office/word/2010/wordml" w:rsidRPr="00FF3E49" w:rsidR="00CC5E12" w:rsidP="7BF1B508" w:rsidRDefault="00B16B92" w14:paraId="2F4D04BB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color w:val="000000"/>
          <w:sz w:val="22"/>
          <w:szCs w:val="22"/>
        </w:rPr>
      </w:pPr>
      <w:r w:rsidRPr="7BF1B508" w:rsidR="00B16B9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>- rozwiązywanie kazusów.</w:t>
      </w:r>
    </w:p>
    <w:p xmlns:wp14="http://schemas.microsoft.com/office/word/2010/wordml" w:rsidRPr="00FF3E49" w:rsidR="00CC5E12" w:rsidP="7BF1B508" w:rsidRDefault="00CC5E12" w14:paraId="6537F28F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1B066548" wp14:textId="77777777" wp14:noSpellErr="1">
      <w:pPr>
        <w:pStyle w:val="Punktygwne"/>
        <w:numPr>
          <w:ilvl w:val="0"/>
          <w:numId w:val="3"/>
        </w:numPr>
        <w:spacing w:before="0" w:after="0"/>
        <w:rPr>
          <w:rFonts w:ascii="Corbel" w:hAnsi="Corbel" w:eastAsia="Corbel" w:cs="Corbel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METODY I KRYTERIA OCENY</w:t>
      </w:r>
    </w:p>
    <w:p xmlns:wp14="http://schemas.microsoft.com/office/word/2010/wordml" w:rsidRPr="00FF3E49" w:rsidR="00CC5E12" w:rsidP="7BF1B508" w:rsidRDefault="00CC5E12" w14:paraId="443CE9E4" wp14:textId="0CC502D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 xml:space="preserve">4.1 Sposoby weryfikacji efektów </w:t>
      </w:r>
      <w:r w:rsidRPr="7BF1B508" w:rsidR="6A5E7A36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 xml:space="preserve">uczenia się </w:t>
      </w:r>
    </w:p>
    <w:p xmlns:wp14="http://schemas.microsoft.com/office/word/2010/wordml" w:rsidRPr="00FF3E49" w:rsidR="002C36A8" w:rsidP="7BF1B508" w:rsidRDefault="002C36A8" w14:paraId="6DFB9E20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  <w:sz w:val="22"/>
          <w:szCs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77"/>
        <w:gridCol w:w="4705"/>
        <w:gridCol w:w="2172"/>
      </w:tblGrid>
      <w:tr xmlns:wp14="http://schemas.microsoft.com/office/word/2010/wordml" w:rsidRPr="00FF3E49" w:rsidR="002C36A8" w:rsidTr="7BF1B508" w14:paraId="4433F1D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F3E49" w:rsidR="002C36A8" w:rsidP="7BF1B508" w:rsidRDefault="002C36A8" w14:paraId="59C1A4F7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Symbol efektu</w:t>
            </w:r>
          </w:p>
          <w:p w:rsidRPr="00FF3E49" w:rsidR="002C36A8" w:rsidP="7BF1B508" w:rsidRDefault="002C36A8" w14:paraId="70DF9E5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color w:val="000000"/>
                <w:sz w:val="22"/>
                <w:szCs w:val="22"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14735787" wp14:textId="0AFA6D3E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Metody oceny efektów </w:t>
            </w:r>
            <w:r w:rsidRPr="7BF1B508" w:rsidR="1A9FBD58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UCZENIA SIĘ</w:t>
            </w:r>
          </w:p>
          <w:p w:rsidRPr="00FF3E49" w:rsidR="002C36A8" w:rsidP="7BF1B508" w:rsidRDefault="009169D2" w14:paraId="12080E0F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6F8104D0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(</w:t>
            </w: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77039767" wp14:textId="25C3D530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Forma zajęć dydaktycznych </w:t>
            </w:r>
          </w:p>
          <w:p w:rsidRPr="00FF3E49" w:rsidR="002C36A8" w:rsidP="7BF1B508" w:rsidRDefault="002C36A8" w14:paraId="52F61AD3" wp14:textId="453F4AAF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(w</w:t>
            </w: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</w:t>
            </w: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FF3E49" w:rsidR="002C36A8" w:rsidTr="7BF1B508" w14:paraId="109B9CB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38E57954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EK_ 01 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BDFF37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strike w:val="1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9CCF9E1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FF3E49" w:rsidR="002C36A8" w:rsidTr="7BF1B508" w14:paraId="04C95FCD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7E001888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E4AAE6E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strike w:val="1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egzamin pisemny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5B533B60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FF3E49" w:rsidR="002C36A8" w:rsidTr="7BF1B508" w14:paraId="6C56AA02" wp14:textId="77777777">
        <w:trPr>
          <w:trHeight w:val="206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17267E2A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583CECCB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63D5CC3A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FF3E49" w:rsidR="002C36A8" w:rsidTr="7BF1B508" w14:paraId="1D2E1FD2" wp14:textId="77777777">
        <w:trPr>
          <w:trHeight w:val="188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09C04E8A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7E1ACAA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7F626B56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  <w:tr xmlns:wp14="http://schemas.microsoft.com/office/word/2010/wordml" w:rsidRPr="00FF3E49" w:rsidR="002C36A8" w:rsidTr="7BF1B508" w14:paraId="53EC946F" wp14:textId="77777777">
        <w:trPr>
          <w:trHeight w:val="159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2DCF2752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510FEB3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04C64560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  <w:tr xmlns:wp14="http://schemas.microsoft.com/office/word/2010/wordml" w:rsidRPr="00FF3E49" w:rsidR="002C36A8" w:rsidTr="7BF1B508" w14:paraId="3D984DF7" wp14:textId="77777777">
        <w:trPr>
          <w:trHeight w:val="131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0BCA7F60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30A6FD3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23CA83C4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  <w:tr xmlns:wp14="http://schemas.microsoft.com/office/word/2010/wordml" w:rsidRPr="00FF3E49" w:rsidR="002C36A8" w:rsidTr="7BF1B508" w14:paraId="4AE3DA36" wp14:textId="77777777">
        <w:trPr>
          <w:trHeight w:val="159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30E4F48D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07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7EC376A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69BAA590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  <w:tr xmlns:wp14="http://schemas.microsoft.com/office/word/2010/wordml" w:rsidRPr="00FF3E49" w:rsidR="002C36A8" w:rsidTr="7BF1B508" w14:paraId="12BA0DE0" wp14:textId="77777777">
        <w:trPr>
          <w:trHeight w:val="197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327636D8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08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716A8BE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317C4F99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  <w:tr xmlns:wp14="http://schemas.microsoft.com/office/word/2010/wordml" w:rsidRPr="00FF3E49" w:rsidR="002C36A8" w:rsidTr="7BF1B508" w14:paraId="3C7A3781" wp14:textId="77777777">
        <w:trPr>
          <w:trHeight w:val="131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3100F8C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09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E0D8DF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kolokwium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2CEC0F57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  <w:tr xmlns:wp14="http://schemas.microsoft.com/office/word/2010/wordml" w:rsidRPr="00FF3E49" w:rsidR="002C36A8" w:rsidTr="7BF1B508" w14:paraId="77CE1970" wp14:textId="77777777">
        <w:trPr>
          <w:trHeight w:val="76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1E2D614F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10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2D50CC7C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kolokwium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17D74AEF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  <w:tr xmlns:wp14="http://schemas.microsoft.com/office/word/2010/wordml" w:rsidRPr="00FF3E49" w:rsidR="002C36A8" w:rsidTr="7BF1B508" w14:paraId="6FF191E9" wp14:textId="77777777">
        <w:trPr>
          <w:trHeight w:val="141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5FDA82A5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  <w:color w:val="000000"/>
              </w:rPr>
            </w:pPr>
            <w:r w:rsidRPr="7BF1B508" w:rsidR="5D7BFAF1">
              <w:rPr>
                <w:rFonts w:ascii="Corbel" w:hAnsi="Corbel" w:eastAsia="Corbel" w:cs="Corbel"/>
                <w:color w:val="000000" w:themeColor="text1" w:themeTint="FF" w:themeShade="FF"/>
              </w:rPr>
              <w:t>EK_ 11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DE46190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kolokwium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F3E49" w:rsidR="002C36A8" w:rsidP="7BF1B508" w:rsidRDefault="002C36A8" w14:paraId="49E98F9C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olor w:val="000000"/>
                <w:sz w:val="22"/>
                <w:szCs w:val="22"/>
              </w:rPr>
            </w:pPr>
            <w:r w:rsidRPr="7BF1B508" w:rsidR="5D7BFAF1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ćwiczenia</w:t>
            </w:r>
          </w:p>
        </w:tc>
      </w:tr>
    </w:tbl>
    <w:p xmlns:wp14="http://schemas.microsoft.com/office/word/2010/wordml" w:rsidRPr="00FF3E49" w:rsidR="002C36A8" w:rsidP="7BF1B508" w:rsidRDefault="002C36A8" w14:paraId="44E871BC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055156CD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>4.2 Warunki zaliczenia przedmiotu (kryteria oceniania)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754"/>
      </w:tblGrid>
      <w:tr xmlns:wp14="http://schemas.microsoft.com/office/word/2010/wordml" w:rsidRPr="00FF3E49" w:rsidR="00CC5E12" w:rsidTr="7BF1B508" w14:paraId="0857DBE3" wp14:textId="77777777">
        <w:tc>
          <w:tcPr>
            <w:tcW w:w="9244" w:type="dxa"/>
            <w:tcMar/>
          </w:tcPr>
          <w:p w:rsidRPr="00FF3E49" w:rsidR="00B16B92" w:rsidP="7BF1B508" w:rsidRDefault="00B16B92" w14:paraId="0DA2629F" wp14:textId="77777777" wp14:noSpellErr="1">
            <w:pPr>
              <w:spacing w:after="0" w:line="240" w:lineRule="auto"/>
              <w:jc w:val="both"/>
              <w:rPr>
                <w:rFonts w:ascii="Corbel" w:hAnsi="Corbel" w:eastAsia="Corbel" w:cs="Corbel"/>
                <w:color w:val="000000"/>
              </w:rPr>
            </w:pP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Wynik pozytywny z egzaminu osiąga osoba, która udzieli odpowiedzi </w:t>
            </w:r>
            <w:r w:rsidRPr="7BF1B508" w:rsidR="649256A8">
              <w:rPr>
                <w:rFonts w:ascii="Corbel" w:hAnsi="Corbel" w:eastAsia="Corbel" w:cs="Corbel"/>
                <w:color w:val="000000" w:themeColor="text1" w:themeTint="FF" w:themeShade="FF"/>
              </w:rPr>
              <w:t>poprawnej, na co</w:t>
            </w:r>
            <w:r w:rsidRPr="7BF1B508" w:rsidR="00B16B92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najmniej połowę pytań podczas egzaminu pisemnego. Konkretne kryteria oceny zostaną uzależnione od liczby pytań występujących na egzaminie.</w:t>
            </w:r>
          </w:p>
          <w:p w:rsidRPr="00FF3E49" w:rsidR="00CC5E12" w:rsidP="7BF1B508" w:rsidRDefault="00B16B92" w14:paraId="131F5B0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  <w:sz w:val="22"/>
                <w:szCs w:val="22"/>
              </w:rPr>
            </w:pPr>
            <w:r w:rsidRPr="7BF1B508" w:rsidR="00B16B9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Ogólne kryteria oceny: aktualny stan prawny, prawidłowa terminologia, kompletność odpowiedzi.</w:t>
            </w:r>
          </w:p>
        </w:tc>
      </w:tr>
    </w:tbl>
    <w:p xmlns:wp14="http://schemas.microsoft.com/office/word/2010/wordml" w:rsidRPr="00FF3E49" w:rsidR="00CC5E12" w:rsidP="7BF1B508" w:rsidRDefault="00CC5E12" w14:paraId="144A5D23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4C0EBB83" wp14:textId="77777777" wp14:noSpellErr="1">
      <w:pPr>
        <w:pStyle w:val="Punktygwne"/>
        <w:spacing w:before="0" w:after="0"/>
        <w:ind w:left="284" w:hanging="284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5. Całkowity nakład pracy studenta potrzebny do osiągnięcia założonych efektów w godzinach oraz punktach ECTS</w:t>
      </w:r>
    </w:p>
    <w:p xmlns:wp14="http://schemas.microsoft.com/office/word/2010/wordml" w:rsidRPr="00FF3E49" w:rsidR="00CC5E12" w:rsidP="7BF1B508" w:rsidRDefault="00CC5E12" w14:paraId="738610EB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color w:val="000000"/>
          <w:sz w:val="22"/>
          <w:szCs w:val="22"/>
        </w:rPr>
      </w:pPr>
    </w:p>
    <w:tbl>
      <w:tblPr>
        <w:tblW w:w="9243" w:type="dxa"/>
        <w:tblInd w:w="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341"/>
      </w:tblGrid>
      <w:tr xmlns:wp14="http://schemas.microsoft.com/office/word/2010/wordml" w:rsidRPr="000043E0" w:rsidR="001E50B0" w:rsidTr="7BF1B508" w14:paraId="63D9DE79" wp14:textId="77777777">
        <w:tc>
          <w:tcPr>
            <w:tcW w:w="4902" w:type="dxa"/>
            <w:tcMar/>
          </w:tcPr>
          <w:p w:rsidRPr="000043E0" w:rsidR="001E50B0" w:rsidP="7BF1B508" w:rsidRDefault="001E50B0" w14:paraId="4C452BB7" wp14:textId="77777777" wp14:noSpellErr="1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Forma aktywności</w:t>
            </w:r>
          </w:p>
        </w:tc>
        <w:tc>
          <w:tcPr>
            <w:tcW w:w="4341" w:type="dxa"/>
            <w:tcMar/>
          </w:tcPr>
          <w:p w:rsidRPr="000043E0" w:rsidR="001E50B0" w:rsidP="7BF1B508" w:rsidRDefault="001E50B0" w14:paraId="4BAACCBA" wp14:textId="77777777" wp14:noSpellErr="1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B169DF" w:rsidR="001E50B0" w:rsidTr="7BF1B508" w14:paraId="7BA22730" wp14:textId="77777777">
        <w:tc>
          <w:tcPr>
            <w:tcW w:w="4902" w:type="dxa"/>
            <w:tcMar/>
          </w:tcPr>
          <w:p w:rsidRPr="00B169DF" w:rsidR="001E50B0" w:rsidP="7BF1B508" w:rsidRDefault="001E50B0" w14:paraId="57842AD3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341" w:type="dxa"/>
            <w:tcMar/>
          </w:tcPr>
          <w:p w:rsidRPr="000043E0" w:rsidR="001E50B0" w:rsidP="7BF1B508" w:rsidRDefault="001E50B0" w14:paraId="00CCAC62" wp14:textId="15EC862C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</w:rPr>
            </w:pPr>
            <w:r w:rsidRPr="7BF1B508" w:rsidR="001E50B0">
              <w:rPr>
                <w:rFonts w:ascii="Corbel" w:hAnsi="Corbel" w:eastAsia="Corbel" w:cs="Corbel"/>
              </w:rPr>
              <w:t xml:space="preserve">Wykład – </w:t>
            </w:r>
            <w:r w:rsidRPr="7BF1B508" w:rsidR="2CDD3B50">
              <w:rPr>
                <w:rFonts w:ascii="Corbel" w:hAnsi="Corbel" w:eastAsia="Corbel" w:cs="Corbel"/>
              </w:rPr>
              <w:t>30</w:t>
            </w:r>
            <w:r w:rsidRPr="7BF1B508" w:rsidR="001E50B0">
              <w:rPr>
                <w:rFonts w:ascii="Corbel" w:hAnsi="Corbel" w:eastAsia="Corbel" w:cs="Corbel"/>
              </w:rPr>
              <w:t xml:space="preserve"> godz.</w:t>
            </w:r>
          </w:p>
          <w:p w:rsidRPr="00B169DF" w:rsidR="001E50B0" w:rsidP="7BF1B508" w:rsidRDefault="001E50B0" w14:paraId="4BE890D1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</w:rPr>
              <w:t>Ćwiczenia – 30 godz.</w:t>
            </w:r>
          </w:p>
        </w:tc>
      </w:tr>
      <w:tr xmlns:wp14="http://schemas.microsoft.com/office/word/2010/wordml" w:rsidRPr="00B169DF" w:rsidR="001E50B0" w:rsidTr="7BF1B508" w14:paraId="6CD35B12" wp14:textId="77777777">
        <w:tc>
          <w:tcPr>
            <w:tcW w:w="4902" w:type="dxa"/>
            <w:tcMar/>
          </w:tcPr>
          <w:p w:rsidRPr="00B169DF" w:rsidR="001E50B0" w:rsidP="7BF1B508" w:rsidRDefault="001E50B0" w14:paraId="2750A6CD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Inne z udziałem nauczyciela akademickiego</w:t>
            </w:r>
          </w:p>
          <w:p w:rsidRPr="00B169DF" w:rsidR="001E50B0" w:rsidP="7BF1B508" w:rsidRDefault="001E50B0" w14:paraId="49ABEFC1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41" w:type="dxa"/>
            <w:tcMar/>
          </w:tcPr>
          <w:p w:rsidRPr="00B169DF" w:rsidR="001E50B0" w:rsidP="7BF1B508" w:rsidRDefault="001E50B0" w14:paraId="35532A28" wp14:textId="5C7A0C68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2AE09B02">
              <w:rPr>
                <w:rFonts w:ascii="Corbel" w:hAnsi="Corbel" w:eastAsia="Corbel" w:cs="Corbel"/>
                <w:sz w:val="24"/>
                <w:szCs w:val="24"/>
              </w:rPr>
              <w:t>2</w:t>
            </w: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 xml:space="preserve"> godzin</w:t>
            </w:r>
          </w:p>
        </w:tc>
      </w:tr>
      <w:tr xmlns:wp14="http://schemas.microsoft.com/office/word/2010/wordml" w:rsidRPr="00B169DF" w:rsidR="001E50B0" w:rsidTr="7BF1B508" w14:paraId="4FEB135A" wp14:textId="77777777">
        <w:tc>
          <w:tcPr>
            <w:tcW w:w="4902" w:type="dxa"/>
            <w:tcMar/>
          </w:tcPr>
          <w:p w:rsidRPr="00B169DF" w:rsidR="001E50B0" w:rsidP="7BF1B508" w:rsidRDefault="001E50B0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</w:p>
          <w:p w:rsidRPr="00B169DF" w:rsidR="001E50B0" w:rsidP="7BF1B508" w:rsidRDefault="001E50B0" w14:paraId="1937B812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41" w:type="dxa"/>
            <w:tcMar/>
          </w:tcPr>
          <w:p w:rsidRPr="00B169DF" w:rsidR="001E50B0" w:rsidP="7BF1B508" w:rsidRDefault="001E50B0" w14:paraId="4AC60193" wp14:textId="5626D52B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6E9D90A7">
              <w:rPr>
                <w:rFonts w:ascii="Corbel" w:hAnsi="Corbel" w:eastAsia="Corbel" w:cs="Corbel"/>
                <w:sz w:val="24"/>
                <w:szCs w:val="24"/>
              </w:rPr>
              <w:t>3</w:t>
            </w:r>
            <w:r w:rsidRPr="7BF1B508" w:rsidR="6DE63E7A">
              <w:rPr>
                <w:rFonts w:ascii="Corbel" w:hAnsi="Corbel" w:eastAsia="Corbel" w:cs="Corbel"/>
                <w:sz w:val="24"/>
                <w:szCs w:val="24"/>
              </w:rPr>
              <w:t>8</w:t>
            </w: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 xml:space="preserve"> godzin</w:t>
            </w:r>
          </w:p>
        </w:tc>
      </w:tr>
      <w:tr xmlns:wp14="http://schemas.microsoft.com/office/word/2010/wordml" w:rsidRPr="00B169DF" w:rsidR="001E50B0" w:rsidTr="7BF1B508" w14:paraId="2CD4837A" wp14:textId="77777777">
        <w:tc>
          <w:tcPr>
            <w:tcW w:w="4902" w:type="dxa"/>
            <w:tcMar/>
          </w:tcPr>
          <w:p w:rsidRPr="00B169DF" w:rsidR="001E50B0" w:rsidP="7BF1B508" w:rsidRDefault="001E50B0" w14:paraId="3D4B2727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341" w:type="dxa"/>
            <w:tcMar/>
          </w:tcPr>
          <w:p w:rsidRPr="00B169DF" w:rsidR="001E50B0" w:rsidP="7BF1B508" w:rsidRDefault="001E50B0" w14:paraId="13EEA3CF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100 godzin</w:t>
            </w:r>
          </w:p>
        </w:tc>
      </w:tr>
      <w:tr xmlns:wp14="http://schemas.microsoft.com/office/word/2010/wordml" w:rsidRPr="00B169DF" w:rsidR="001E50B0" w:rsidTr="7BF1B508" w14:paraId="6B7A9073" wp14:textId="77777777">
        <w:tc>
          <w:tcPr>
            <w:tcW w:w="4902" w:type="dxa"/>
            <w:tcMar/>
          </w:tcPr>
          <w:p w:rsidRPr="00B169DF" w:rsidR="001E50B0" w:rsidP="7BF1B508" w:rsidRDefault="001E50B0" w14:paraId="5FD1C35E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SUMARYCZNA LICZBA PUNKTÓW ECTS</w:t>
            </w:r>
          </w:p>
        </w:tc>
        <w:tc>
          <w:tcPr>
            <w:tcW w:w="4341" w:type="dxa"/>
            <w:tcMar/>
          </w:tcPr>
          <w:p w:rsidRPr="00B169DF" w:rsidR="001E50B0" w:rsidP="7BF1B508" w:rsidRDefault="001E50B0" w14:paraId="17310F6F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F1B508" w:rsidR="001E50B0">
              <w:rPr>
                <w:rFonts w:ascii="Corbel" w:hAnsi="Corbel" w:eastAsia="Corbel" w:cs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B169DF" w:rsidR="001E50B0" w:rsidP="7BF1B508" w:rsidRDefault="001E50B0" w14:paraId="6BBE219B" wp14:textId="77777777" wp14:noSpellErr="1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</w:pPr>
      <w:r w:rsidRPr="7BF1B508" w:rsidR="001E50B0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  <w:t>* Należy uwzględnić, że 1 pkt ECTS odpowiada 25-30 godzin całkowitego nakładu pracy studenta.</w:t>
      </w:r>
    </w:p>
    <w:p xmlns:wp14="http://schemas.microsoft.com/office/word/2010/wordml" w:rsidRPr="00FF3E49" w:rsidR="0024085B" w:rsidP="7BF1B508" w:rsidRDefault="0024085B" w14:paraId="637805D2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463F29E8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0"/>
          <w:szCs w:val="20"/>
        </w:rPr>
      </w:pPr>
    </w:p>
    <w:p xmlns:wp14="http://schemas.microsoft.com/office/word/2010/wordml" w:rsidRPr="00FF3E49" w:rsidR="00CC5E12" w:rsidP="7BF1B508" w:rsidRDefault="00CC5E12" w14:paraId="44395C2B" wp14:textId="77777777" wp14:noSpellErr="1">
      <w:pPr>
        <w:pStyle w:val="Punktygwne"/>
        <w:numPr>
          <w:ilvl w:val="0"/>
          <w:numId w:val="5"/>
        </w:numPr>
        <w:spacing w:before="0" w:after="0"/>
        <w:rPr>
          <w:rFonts w:ascii="Corbel" w:hAnsi="Corbel" w:eastAsia="Corbel" w:cs="Corbel"/>
          <w:caps w:val="0"/>
          <w:smallCaps w:val="0"/>
          <w:color w:val="000000"/>
          <w:sz w:val="20"/>
          <w:szCs w:val="20"/>
        </w:rPr>
      </w:pP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0"/>
          <w:szCs w:val="20"/>
        </w:rPr>
        <w:t>PRAKTYKI ZAWODOWE W RAMACH PRZEDMIOTU</w:t>
      </w:r>
    </w:p>
    <w:p xmlns:wp14="http://schemas.microsoft.com/office/word/2010/wordml" w:rsidRPr="00FF3E49" w:rsidR="00CC5E12" w:rsidP="7BF1B508" w:rsidRDefault="00CC5E12" w14:paraId="3B7B4B86" wp14:textId="77777777" wp14:noSpellErr="1">
      <w:pPr>
        <w:pStyle w:val="Punktygwne"/>
        <w:spacing w:before="0" w:after="0"/>
        <w:ind w:left="360"/>
        <w:rPr>
          <w:rFonts w:ascii="Corbel" w:hAnsi="Corbel" w:eastAsia="Corbel" w:cs="Corbel"/>
          <w:caps w:val="0"/>
          <w:smallCaps w:val="0"/>
          <w:color w:val="00000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FF3E49" w:rsidR="00CC5E12" w:rsidTr="7BF1B508" w14:paraId="146D6691" wp14:textId="77777777">
        <w:tc>
          <w:tcPr>
            <w:tcW w:w="3544" w:type="dxa"/>
            <w:tcMar/>
          </w:tcPr>
          <w:p w:rsidRPr="00FF3E49" w:rsidR="00CC5E12" w:rsidP="7BF1B508" w:rsidRDefault="00CC5E12" w14:paraId="55E98D2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BF1B508" w:rsidR="00CC5E1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Mar/>
          </w:tcPr>
          <w:p w:rsidRPr="00FF3E49" w:rsidR="00CC5E12" w:rsidP="7BF1B508" w:rsidRDefault="00CC5E12" w14:paraId="3A0FF5F2" wp14:textId="2B5D7F8E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/>
                <w:sz w:val="22"/>
                <w:szCs w:val="22"/>
              </w:rPr>
            </w:pPr>
            <w:r w:rsidRPr="7BF1B508" w:rsidR="7F0A8772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Nie dotyczy</w:t>
            </w:r>
          </w:p>
        </w:tc>
      </w:tr>
      <w:tr xmlns:wp14="http://schemas.microsoft.com/office/word/2010/wordml" w:rsidRPr="00FF3E49" w:rsidR="00CC5E12" w:rsidTr="7BF1B508" w14:paraId="05EFD703" wp14:textId="77777777">
        <w:tc>
          <w:tcPr>
            <w:tcW w:w="3544" w:type="dxa"/>
            <w:tcMar/>
          </w:tcPr>
          <w:p w:rsidRPr="00FF3E49" w:rsidR="00CC5E12" w:rsidP="7BF1B508" w:rsidRDefault="00CC5E12" w14:paraId="7C3ADC5D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BF1B508" w:rsidR="00CC5E1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FF3E49" w:rsidR="00CC5E12" w:rsidP="7BF1B508" w:rsidRDefault="00CC5E12" w14:paraId="5630AD66" wp14:textId="1CAFAB43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/>
                <w:sz w:val="22"/>
                <w:szCs w:val="22"/>
              </w:rPr>
            </w:pPr>
            <w:r w:rsidRPr="7BF1B508" w:rsidR="7F0A8772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Nie dotyczy</w:t>
            </w:r>
          </w:p>
        </w:tc>
      </w:tr>
    </w:tbl>
    <w:p xmlns:wp14="http://schemas.microsoft.com/office/word/2010/wordml" w:rsidRPr="00FF3E49" w:rsidR="002E5BFE" w:rsidP="7BF1B508" w:rsidRDefault="002E5BFE" w14:paraId="61829076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</w:p>
    <w:p xmlns:wp14="http://schemas.microsoft.com/office/word/2010/wordml" w:rsidRPr="00FF3E49" w:rsidR="0024085B" w:rsidP="7BF1B508" w:rsidRDefault="0024085B" w14:paraId="2BA226A1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2"/>
          <w:szCs w:val="22"/>
        </w:rPr>
      </w:pPr>
    </w:p>
    <w:p xmlns:wp14="http://schemas.microsoft.com/office/word/2010/wordml" w:rsidRPr="00FF3E49" w:rsidR="00CC5E12" w:rsidP="7BF1B508" w:rsidRDefault="00CC5E12" w14:paraId="21668AA4" wp14:textId="77777777" wp14:noSpellErr="1">
      <w:pPr>
        <w:pStyle w:val="Punktygwne"/>
        <w:numPr>
          <w:ilvl w:val="0"/>
          <w:numId w:val="5"/>
        </w:numPr>
        <w:spacing w:before="0" w:after="0"/>
        <w:rPr>
          <w:rFonts w:ascii="Corbel" w:hAnsi="Corbel" w:eastAsia="Corbel" w:cs="Corbel"/>
          <w:caps w:val="0"/>
          <w:smallCaps w:val="0"/>
          <w:color w:val="000000"/>
          <w:sz w:val="22"/>
          <w:szCs w:val="22"/>
        </w:rPr>
      </w:pPr>
      <w:r w:rsidRPr="7BF1B508" w:rsidR="00CC5E12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LITERATURA</w:t>
      </w:r>
    </w:p>
    <w:tbl>
      <w:tblPr>
        <w:tblW w:w="0" w:type="auto"/>
        <w:tblInd w:w="6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26"/>
      </w:tblGrid>
      <w:tr xmlns:wp14="http://schemas.microsoft.com/office/word/2010/wordml" w:rsidRPr="009A6830" w:rsidR="006A5D99" w:rsidTr="7BF1B508" w14:paraId="58FE4A7B" wp14:textId="77777777">
        <w:trPr>
          <w:trHeight w:val="981"/>
        </w:trPr>
        <w:tc>
          <w:tcPr>
            <w:tcW w:w="7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A306D" w:rsidR="006A5D99" w:rsidP="7BF1B508" w:rsidRDefault="006A5D99" w14:paraId="729C9695" wp14:textId="77777777" wp14:noSpellErr="1">
            <w:pPr>
              <w:pStyle w:val="Punktygwne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BF1B508" w:rsidR="77F3392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Literatura podstawowa:</w:t>
            </w:r>
          </w:p>
          <w:p w:rsidRPr="001A46B0" w:rsidR="006A5D99" w:rsidP="7BF1B508" w:rsidRDefault="006A5D99" w14:paraId="0EB56CAD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  <w:lang w:eastAsia="pl-PL"/>
              </w:rPr>
              <w:t>Blicharz R. (red.) Publiczne prawo gospodarcze, Warszawa 2017</w:t>
            </w:r>
          </w:p>
          <w:p w:rsidR="006A5D99" w:rsidP="7BF1B508" w:rsidRDefault="006A5D99" w14:paraId="7478877C" wp14:textId="77777777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Kidyba</w:t>
            </w:r>
            <w:r w:rsidRPr="7BF1B508" w:rsidR="77F33926">
              <w:rPr>
                <w:rFonts w:ascii="Corbel" w:hAnsi="Corbel" w:eastAsia="Corbel" w:cs="Corbel"/>
              </w:rPr>
              <w:t xml:space="preserve"> A., Prawo handlowe, Warszawa 2023</w:t>
            </w:r>
          </w:p>
          <w:p w:rsidRPr="001A46B0" w:rsidR="006A5D99" w:rsidP="7BF1B508" w:rsidRDefault="006A5D99" w14:paraId="2A9083E0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Kosikowski C., Publiczne prawo gospodarcze Polski i Unii Europejskiej, Warszawa 2010</w:t>
            </w:r>
          </w:p>
          <w:p w:rsidRPr="001A46B0" w:rsidR="006A5D99" w:rsidP="7BF1B508" w:rsidRDefault="006A5D99" w14:paraId="34B10B9F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Olszewski J., Prawo konkurencji, Przemyśl 1998</w:t>
            </w:r>
          </w:p>
          <w:p w:rsidRPr="001A46B0" w:rsidR="006A5D99" w:rsidP="7BF1B508" w:rsidRDefault="006A5D99" w14:paraId="1C6D3763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Olszewski J. (red.), Publiczne prawo gospodarcze, Warszawa 2015</w:t>
            </w:r>
          </w:p>
          <w:p w:rsidRPr="001A46B0" w:rsidR="006A5D99" w:rsidP="7BF1B508" w:rsidRDefault="006A5D99" w14:paraId="64CB74B8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Olszewski J. (red.), Prawo gospodarcze. Kompendium, Warszawa 2019</w:t>
            </w:r>
          </w:p>
          <w:p w:rsidRPr="001A46B0" w:rsidR="006A5D99" w:rsidP="7BF1B508" w:rsidRDefault="006A5D99" w14:paraId="58D8DD86" wp14:textId="77777777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Powałowski</w:t>
            </w:r>
            <w:r w:rsidRPr="7BF1B508" w:rsidR="77F33926">
              <w:rPr>
                <w:rFonts w:ascii="Corbel" w:hAnsi="Corbel" w:eastAsia="Corbel" w:cs="Corbel"/>
              </w:rPr>
              <w:t xml:space="preserve"> A., Publiczne prawo gospodarcze, Warszawa 2020</w:t>
            </w:r>
          </w:p>
          <w:p w:rsidRPr="001A46B0" w:rsidR="006A5D99" w:rsidP="7BF1B508" w:rsidRDefault="006A5D99" w14:paraId="15128C2A" wp14:textId="77777777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Snażyk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Z., Szafrański A., Publiczne prawo gospodarcze z testami online,</w:t>
            </w:r>
            <w:r w:rsidRPr="7BF1B508" w:rsidR="77F33926">
              <w:rPr>
                <w:rFonts w:ascii="Corbel" w:hAnsi="Corbel" w:eastAsia="Corbel" w:cs="Corbel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Seria: Podręczniki Prawnicze, Warszawa: 2023</w:t>
            </w:r>
          </w:p>
          <w:p w:rsidRPr="00AA306D" w:rsidR="006A5D99" w:rsidP="7BF1B508" w:rsidRDefault="006A5D99" w14:paraId="278B18DB" wp14:textId="77777777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Strzyczkowski</w:t>
            </w:r>
            <w:r w:rsidRPr="7BF1B508" w:rsidR="77F33926">
              <w:rPr>
                <w:rFonts w:ascii="Corbel" w:hAnsi="Corbel" w:eastAsia="Corbel" w:cs="Corbel"/>
              </w:rPr>
              <w:t xml:space="preserve"> K., Publiczne prawo gospodarcze, Warszawa 2011</w:t>
            </w:r>
          </w:p>
        </w:tc>
      </w:tr>
      <w:tr xmlns:wp14="http://schemas.microsoft.com/office/word/2010/wordml" w:rsidRPr="009A6830" w:rsidR="006A5D99" w:rsidTr="7BF1B508" w14:paraId="54CD1673" wp14:textId="77777777">
        <w:trPr>
          <w:trHeight w:val="981"/>
        </w:trPr>
        <w:tc>
          <w:tcPr>
            <w:tcW w:w="7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A306D" w:rsidR="006A5D99" w:rsidP="7BF1B508" w:rsidRDefault="006A5D99" w14:paraId="218CA5F3" wp14:textId="77777777" wp14:noSpellErr="1">
            <w:pPr>
              <w:pStyle w:val="Punktygwne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BF1B508" w:rsidR="77F3392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Literatura uzupełniająca:</w:t>
            </w:r>
          </w:p>
          <w:p w:rsidRPr="00AA306D" w:rsidR="006A5D99" w:rsidP="7BF1B508" w:rsidRDefault="006A5D99" w14:paraId="41639D48" wp14:textId="77777777">
            <w:pPr>
              <w:pStyle w:val="NormalnyWeb"/>
              <w:numPr>
                <w:ilvl w:val="0"/>
                <w:numId w:val="18"/>
              </w:numPr>
              <w:spacing w:before="0" w:beforeAutospacing="off" w:after="0" w:afterAutospacing="off"/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Blicharz R.,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Powałowski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A., Prawo przedsiębiorcy, Warszawa 2019</w:t>
            </w:r>
          </w:p>
          <w:p w:rsidR="006A5D99" w:rsidP="7BF1B508" w:rsidRDefault="006A5D99" w14:paraId="086AFD58" wp14:textId="77777777" wp14:noSpellErr="1">
            <w:pPr>
              <w:pStyle w:val="Nagwek1"/>
              <w:numPr>
                <w:ilvl w:val="0"/>
                <w:numId w:val="18"/>
              </w:numPr>
              <w:spacing w:before="0" w:beforeAutospacing="off" w:after="0" w:afterAutospacing="off"/>
              <w:jc w:val="both"/>
              <w:rPr>
                <w:rFonts w:ascii="Corbel" w:hAnsi="Corbel" w:eastAsia="Corbel" w:cs="Corbel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b w:val="0"/>
                <w:bCs w:val="0"/>
                <w:kern w:val="0"/>
                <w:sz w:val="22"/>
                <w:szCs w:val="22"/>
                <w:lang w:eastAsia="en-US"/>
              </w:rPr>
              <w:t>Hauser R., Niewiadomski, Wróbel A., Publiczne prawo gospodarcze. System Prawa Administracyjnego. Tom 8 A, Tom 8 B, Warszawa 2018;</w:t>
            </w:r>
          </w:p>
          <w:p w:rsidRPr="001A46B0" w:rsidR="006A5D99" w:rsidP="7BF1B508" w:rsidRDefault="006A5D99" w14:paraId="1B7F0D66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  <w:lang w:eastAsia="pl-PL"/>
              </w:rPr>
            </w:pP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Czarnecka M., 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Ogłódek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T. (red.), „Prawo energetyczne. Efektywność energetyczna. Komentarz”, Tom I, Warszawa 2023,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w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szczególności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rozdziały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opracowane przez: J. Olszewski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e</w:t>
            </w:r>
            <w:r w:rsidRPr="7BF1B508" w:rsidR="77F33926">
              <w:rPr>
                <w:rFonts w:ascii="Corbel" w:hAnsi="Corbel" w:eastAsia="Corbel" w:cs="Corbel"/>
              </w:rPr>
              <w:t>go;</w:t>
            </w:r>
          </w:p>
          <w:p w:rsidR="006A5D99" w:rsidP="7BF1B508" w:rsidRDefault="006A5D99" w14:paraId="362F598C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 xml:space="preserve">Dobaczewska A., </w:t>
            </w:r>
            <w:r w:rsidRPr="7BF1B508" w:rsidR="77F33926">
              <w:rPr>
                <w:rFonts w:ascii="Corbel" w:hAnsi="Corbel" w:eastAsia="Corbel" w:cs="Corbel"/>
              </w:rPr>
              <w:t>Powałowski</w:t>
            </w:r>
            <w:r w:rsidRPr="7BF1B508" w:rsidR="77F33926">
              <w:rPr>
                <w:rFonts w:ascii="Corbel" w:hAnsi="Corbel" w:eastAsia="Corbel" w:cs="Corbel"/>
              </w:rPr>
              <w:t xml:space="preserve"> A, Wolska H., Nowe prawo przedsiębiorców Warszawa 2018</w:t>
            </w:r>
            <w:r w:rsidRPr="7BF1B508" w:rsidR="77F33926">
              <w:rPr>
                <w:rFonts w:ascii="Corbel" w:hAnsi="Corbel" w:eastAsia="Corbel" w:cs="Corbel"/>
              </w:rPr>
              <w:t>;</w:t>
            </w:r>
          </w:p>
          <w:p w:rsidRPr="001A46B0" w:rsidR="006A5D99" w:rsidP="7BF1B508" w:rsidRDefault="006A5D99" w14:paraId="091EDEBA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 xml:space="preserve">Jagielska M., </w:t>
            </w:r>
            <w:r w:rsidRPr="7BF1B508" w:rsidR="77F33926">
              <w:rPr>
                <w:rFonts w:ascii="Corbel" w:hAnsi="Corbel" w:eastAsia="Corbel" w:cs="Corbel"/>
              </w:rPr>
              <w:t>Sprzedaz</w:t>
            </w:r>
            <w:r w:rsidRPr="7BF1B508" w:rsidR="77F33926">
              <w:rPr>
                <w:rFonts w:ascii="Corbel" w:hAnsi="Corbel" w:eastAsia="Corbel" w:cs="Corbel"/>
              </w:rPr>
              <w:t>̇ konsumencka w teorii i praktyce, Warszawa 2016</w:t>
            </w:r>
          </w:p>
          <w:p w:rsidRPr="00AA306D" w:rsidR="006A5D99" w:rsidP="7BF1B508" w:rsidRDefault="006A5D99" w14:paraId="14E07DA0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Kidyba</w:t>
            </w:r>
            <w:r w:rsidRPr="7BF1B508" w:rsidR="77F33926">
              <w:rPr>
                <w:rFonts w:ascii="Corbel" w:hAnsi="Corbel" w:eastAsia="Corbel" w:cs="Corbel"/>
              </w:rPr>
              <w:t xml:space="preserve"> A., Michalski M., </w:t>
            </w:r>
            <w:r w:rsidRPr="7BF1B508" w:rsidR="77F33926">
              <w:rPr>
                <w:rFonts w:ascii="Corbel" w:hAnsi="Corbel" w:eastAsia="Corbel" w:cs="Corbel"/>
              </w:rPr>
              <w:t>Spółki</w:t>
            </w:r>
            <w:r w:rsidRPr="7BF1B508" w:rsidR="77F33926">
              <w:rPr>
                <w:rFonts w:ascii="Corbel" w:hAnsi="Corbel" w:eastAsia="Corbel" w:cs="Corbel"/>
              </w:rPr>
              <w:t xml:space="preserve"> Skarbu </w:t>
            </w:r>
            <w:r w:rsidRPr="7BF1B508" w:rsidR="77F33926">
              <w:rPr>
                <w:rFonts w:ascii="Corbel" w:hAnsi="Corbel" w:eastAsia="Corbel" w:cs="Corbel"/>
              </w:rPr>
              <w:t>Państwa</w:t>
            </w:r>
            <w:r w:rsidRPr="7BF1B508" w:rsidR="77F33926">
              <w:rPr>
                <w:rFonts w:ascii="Corbel" w:hAnsi="Corbel" w:eastAsia="Corbel" w:cs="Corbel"/>
              </w:rPr>
              <w:t xml:space="preserve"> na rynku kapitałowym, Warszawa 2017;</w:t>
            </w:r>
          </w:p>
          <w:p w:rsidRPr="00AA306D" w:rsidR="006A5D99" w:rsidP="7BF1B508" w:rsidRDefault="006A5D99" w14:paraId="6EF1999C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Lubeńczuk</w:t>
            </w:r>
            <w:r w:rsidRPr="7BF1B508" w:rsidR="77F33926">
              <w:rPr>
                <w:rFonts w:ascii="Corbel" w:hAnsi="Corbel" w:eastAsia="Corbel" w:cs="Corbel"/>
              </w:rPr>
              <w:t xml:space="preserve"> G., Wołoszyn-Cichocka A., Zdyb M., Prawo przedsiębiorców. Komentarz, Warszawa 2019;</w:t>
            </w:r>
          </w:p>
          <w:p w:rsidRPr="00AA306D" w:rsidR="006A5D99" w:rsidP="7BF1B508" w:rsidRDefault="006A5D99" w14:paraId="7A6CA422" wp14:textId="77777777" wp14:noSpellErr="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Kozieł G., CEIDG. Rzecznik Małych i Średnich Przedsiębiorców. Przedsiębiorcy zagraniczni w obrocie gospodarczym. Komentarz, Warszawa 2019;</w:t>
            </w:r>
          </w:p>
          <w:p w:rsidRPr="00AA306D" w:rsidR="006A5D99" w:rsidP="7BF1B508" w:rsidRDefault="006A5D99" w14:paraId="4488ED2F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>Dargas</w:t>
            </w:r>
            <w:r w:rsidRPr="7BF1B508" w:rsidR="77F33926">
              <w:rPr>
                <w:rFonts w:ascii="Corbel" w:hAnsi="Corbel" w:eastAsia="Corbel" w:cs="Corbel"/>
              </w:rPr>
              <w:t xml:space="preserve">-Draganik M., </w:t>
            </w:r>
            <w:r w:rsidRPr="7BF1B508" w:rsidR="77F33926">
              <w:rPr>
                <w:rFonts w:ascii="Corbel" w:hAnsi="Corbel" w:eastAsia="Corbel" w:cs="Corbel"/>
              </w:rPr>
              <w:t>Formela</w:t>
            </w:r>
            <w:r w:rsidRPr="7BF1B508" w:rsidR="77F33926">
              <w:rPr>
                <w:rFonts w:ascii="Corbel" w:hAnsi="Corbel" w:eastAsia="Corbel" w:cs="Corbel"/>
              </w:rPr>
              <w:t xml:space="preserve"> J., Ustawa o wspieraniu nowych inwestycji. Komentarz, Warszawa 2019;</w:t>
            </w:r>
          </w:p>
          <w:p w:rsidRPr="00AA306D" w:rsidR="006A5D99" w:rsidP="7BF1B508" w:rsidRDefault="006A5D99" w14:paraId="26A9C03E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 xml:space="preserve">Olszewski J., „Nowe </w:t>
            </w:r>
            <w:r w:rsidRPr="7BF1B508" w:rsidR="77F33926">
              <w:rPr>
                <w:rFonts w:ascii="Corbel" w:hAnsi="Corbel" w:eastAsia="Corbel" w:cs="Corbel"/>
              </w:rPr>
              <w:t>obowiązki</w:t>
            </w:r>
            <w:r w:rsidRPr="7BF1B508" w:rsidR="77F33926">
              <w:rPr>
                <w:rFonts w:ascii="Corbel" w:hAnsi="Corbel" w:eastAsia="Corbel" w:cs="Corbel"/>
              </w:rPr>
              <w:t xml:space="preserve"> informacyjne w prawie publicznym” [w:] M. </w:t>
            </w:r>
            <w:r w:rsidRPr="7BF1B508" w:rsidR="77F33926">
              <w:rPr>
                <w:rFonts w:ascii="Corbel" w:hAnsi="Corbel" w:eastAsia="Corbel" w:cs="Corbel"/>
              </w:rPr>
              <w:t>Królikowska-Olczak</w:t>
            </w:r>
            <w:r w:rsidRPr="7BF1B508" w:rsidR="77F33926">
              <w:rPr>
                <w:rFonts w:ascii="Corbel" w:hAnsi="Corbel" w:eastAsia="Corbel" w:cs="Corbel"/>
              </w:rPr>
              <w:t xml:space="preserve"> (red.), „Sektory infrastrukturalne – problematyka prawna”, Warszawa 2018, s. 93-112;</w:t>
            </w:r>
          </w:p>
          <w:p w:rsidRPr="00AA306D" w:rsidR="006A5D99" w:rsidP="7BF1B508" w:rsidRDefault="006A5D99" w14:paraId="32790180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hAnsi="Corbel" w:eastAsia="Corbel" w:cs="Corbel"/>
              </w:rPr>
            </w:pPr>
            <w:r w:rsidRPr="7BF1B508" w:rsidR="77F33926">
              <w:rPr>
                <w:rFonts w:ascii="Corbel" w:hAnsi="Corbel" w:eastAsia="Corbel" w:cs="Corbel"/>
              </w:rPr>
              <w:t xml:space="preserve">Olszewski J., „Nowe </w:t>
            </w:r>
            <w:r w:rsidRPr="7BF1B508" w:rsidR="77F33926">
              <w:rPr>
                <w:rFonts w:ascii="Corbel" w:hAnsi="Corbel" w:eastAsia="Corbel" w:cs="Corbel"/>
              </w:rPr>
              <w:t>obowiązki</w:t>
            </w:r>
            <w:r w:rsidRPr="7BF1B508" w:rsidR="77F33926">
              <w:rPr>
                <w:rFonts w:ascii="Corbel" w:hAnsi="Corbel" w:eastAsia="Corbel" w:cs="Corbel"/>
              </w:rPr>
              <w:t xml:space="preserve"> informacyjne w zakresie tworzenia ładu korporacyjnego na przykładzie nowelizacji ustawy o KRS” [w:] K. Bilewska (red.), „</w:t>
            </w:r>
            <w:r w:rsidRPr="7BF1B508" w:rsidR="77F33926">
              <w:rPr>
                <w:rFonts w:ascii="Corbel" w:hAnsi="Corbel" w:eastAsia="Corbel" w:cs="Corbel"/>
              </w:rPr>
              <w:t>Efektywnośc</w:t>
            </w:r>
            <w:r w:rsidRPr="7BF1B508" w:rsidR="77F33926">
              <w:rPr>
                <w:rFonts w:ascii="Corbel" w:hAnsi="Corbel" w:eastAsia="Corbel" w:cs="Corbel"/>
              </w:rPr>
              <w:t xml:space="preserve">́ </w:t>
            </w:r>
            <w:r w:rsidRPr="7BF1B508" w:rsidR="77F33926">
              <w:rPr>
                <w:rFonts w:ascii="Corbel" w:hAnsi="Corbel" w:eastAsia="Corbel" w:cs="Corbel"/>
              </w:rPr>
              <w:t>zarządzania</w:t>
            </w:r>
            <w:r w:rsidRPr="7BF1B508" w:rsidR="77F33926">
              <w:rPr>
                <w:rFonts w:ascii="Corbel" w:hAnsi="Corbel" w:eastAsia="Corbel" w:cs="Corbel"/>
              </w:rPr>
              <w:t xml:space="preserve"> i nadzoru w </w:t>
            </w:r>
            <w:r w:rsidRPr="7BF1B508" w:rsidR="77F33926">
              <w:rPr>
                <w:rFonts w:ascii="Corbel" w:hAnsi="Corbel" w:eastAsia="Corbel" w:cs="Corbel"/>
              </w:rPr>
              <w:t>spółce</w:t>
            </w:r>
            <w:r w:rsidRPr="7BF1B508" w:rsidR="77F33926">
              <w:rPr>
                <w:rFonts w:ascii="Corbel" w:hAnsi="Corbel" w:eastAsia="Corbel" w:cs="Corbel"/>
              </w:rPr>
              <w:t xml:space="preserve"> handlowej. W poszukiwaniu optymalnego ustroju </w:t>
            </w:r>
            <w:r w:rsidRPr="7BF1B508" w:rsidR="77F33926">
              <w:rPr>
                <w:rFonts w:ascii="Corbel" w:hAnsi="Corbel" w:eastAsia="Corbel" w:cs="Corbel"/>
              </w:rPr>
              <w:t>spółki</w:t>
            </w:r>
            <w:r w:rsidRPr="7BF1B508" w:rsidR="77F33926">
              <w:rPr>
                <w:rFonts w:ascii="Corbel" w:hAnsi="Corbel" w:eastAsia="Corbel" w:cs="Corbel"/>
              </w:rPr>
              <w:t xml:space="preserve">”, Warszawa 2018, s. 30-52 </w:t>
            </w:r>
          </w:p>
          <w:p w:rsidRPr="00AA306D" w:rsidR="006A5D99" w:rsidP="7BF1B508" w:rsidRDefault="006A5D99" w14:paraId="5F262E1E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Olszewski J.,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Obowiązki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informacyjne w gospodarce jako element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zwiększania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konkurencji,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Rzeszów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2020;</w:t>
            </w:r>
          </w:p>
          <w:p w:rsidRPr="00AA306D" w:rsidR="006A5D99" w:rsidP="7BF1B508" w:rsidRDefault="006A5D99" w14:paraId="2EB72605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Olszewski J., „Prawo rejestrowe” [w:] R. Blicharza (red.), „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Przedsiębiorca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. Zagadnienia wybrane”, Wydawnictwo UŚ, Katowice 2017, s. 35-86 </w:t>
            </w:r>
          </w:p>
          <w:p w:rsidRPr="00AA306D" w:rsidR="006A5D99" w:rsidP="7BF1B508" w:rsidRDefault="006A5D99" w14:paraId="6F863482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Olszewski J., Instytucje klasyfikacji ratingowej w Unii Europejskiej i w Indiach. Dwie drogi reformowania, [w:] M.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Stępien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́, R. Łukasiewicz (red.), Prawo azjatyckie z perspektywy Europejskiej,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Torun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́ 2018, s. 85-112</w:t>
            </w:r>
          </w:p>
          <w:p w:rsidRPr="00AA306D" w:rsidR="006A5D99" w:rsidP="7BF1B508" w:rsidRDefault="006A5D99" w14:paraId="3920EBDF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Olszewski J., Ostatnie zmiany w prawie autorskim i propozycje dalszych reform, Rozdział I, [w:] J. Olszewski, E. Małecka (red.),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Współczesne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wyzwania prawa własności intelektualnej. Między teorią a praktyką, Wydawnictwo Uniwersytetu Rzeszowskiego,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Rzeszów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2016, s. 17-28;</w:t>
            </w:r>
          </w:p>
          <w:p w:rsidRPr="00AA306D" w:rsidR="006A5D99" w:rsidP="7BF1B508" w:rsidRDefault="006A5D99" w14:paraId="456A5F13" wp14:textId="77777777" wp14:noSpellErr="1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Olszewski J., Ważniejsze obowiązki informacyjne jako działania prewencyjne w sytuacjach podejrzenia prania pieniędzy lub finansowania terroryzmu, Zeszyty Naukowe Uniwersytetu Rzeszowskiego, Rzeszów 2020;</w:t>
            </w:r>
          </w:p>
          <w:p w:rsidR="006A5D99" w:rsidP="7BF1B508" w:rsidRDefault="006A5D99" w14:paraId="596ADFD8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Bróż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O., Farmaceuta jako gwarant prawidłowego wykonywania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zadan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́ aptek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ogólnodostępnych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w zakresie opieki farmaceutycznej, [w:] Wpływ zmian społecznych i ustrojowych na system prawa, red. Kalina-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Prasznic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U.;</w:t>
            </w:r>
          </w:p>
          <w:p w:rsidRPr="001A46B0" w:rsidR="006A5D99" w:rsidP="7BF1B508" w:rsidRDefault="006A5D99" w14:paraId="250E85E6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 w:eastAsia="Corbel" w:cs="Corbel"/>
                <w:lang w:eastAsia="pl-PL"/>
              </w:rPr>
            </w:pP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Olszewski</w:t>
            </w:r>
            <w:r w:rsidRPr="7BF1B508" w:rsidR="77F33926">
              <w:rPr>
                <w:rStyle w:val="xcontentpasted0"/>
                <w:rFonts w:ascii="Corbel" w:hAnsi="Corbel" w:eastAsia="Corbel" w:cs="Corbel"/>
                <w:color w:val="000000"/>
                <w:bdr w:val="none" w:color="auto" w:sz="0" w:space="0" w:frame="1"/>
              </w:rPr>
              <w:t> </w:t>
            </w:r>
            <w:r w:rsidRPr="7BF1B508" w:rsidR="77F33926">
              <w:rPr>
                <w:rStyle w:val="xcontentpasted0"/>
                <w:rFonts w:ascii="Corbel" w:hAnsi="Corbel" w:eastAsia="Corbel" w:cs="Corbel"/>
                <w:color w:val="000000"/>
                <w:bdr w:val="none" w:color="auto" w:sz="0" w:space="0" w:frame="1"/>
              </w:rPr>
              <w:t>J</w:t>
            </w:r>
            <w:r w:rsidRPr="7BF1B508" w:rsidR="77F33926">
              <w:rPr>
                <w:rStyle w:val="xcontentpasted0"/>
                <w:rFonts w:ascii="Corbel" w:hAnsi="Corbel" w:eastAsia="Corbel" w:cs="Corbel"/>
                <w:bdr w:val="none" w:color="auto" w:sz="0" w:space="0" w:frame="1"/>
              </w:rPr>
              <w:t>.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„Konstytucyjny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obowiązek wykonywania dialogu w praktyce” [w:] R. Grabowski (red.)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w:„XXV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lat Konstytucji Rzeczypospolitej Polskiej. Księga jubileuszowa dedykowana Profesor Halinie Ziębie-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>Załuckiej</w:t>
            </w:r>
            <w:r w:rsidRPr="7BF1B508" w:rsidR="77F33926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:rsidRPr="001A46B0" w:rsidR="006A5D99" w:rsidP="7BF1B508" w:rsidRDefault="006A5D99" w14:paraId="701C78B6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 w:eastAsia="Corbel" w:cs="Corbel"/>
                <w:lang w:eastAsia="pl-PL"/>
              </w:rPr>
            </w:pP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Olszewski J., „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Compliance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jako prewencyjna forma informowania” [w:] Acta 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Universitatis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Wratislaviensis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, Wrocław 2022, Tom 334 (2022): „Współczesne funkcje państwa wobec gospodarki. Księga jubileuszowa Profesora Tadeusza 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Kocowskiego</w:t>
            </w: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”, nr 4101, s. 667-677;</w:t>
            </w:r>
          </w:p>
          <w:p w:rsidRPr="001A46B0" w:rsidR="006A5D99" w:rsidP="7BF1B508" w:rsidRDefault="006A5D99" w14:paraId="79C90B20" wp14:textId="77777777" wp14:noSpellErr="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 w:eastAsia="Corbel" w:cs="Corbel"/>
                <w:lang w:eastAsia="pl-PL"/>
              </w:rPr>
            </w:pPr>
            <w:r w:rsidRPr="7BF1B508" w:rsidR="77F33926">
              <w:rPr>
                <w:rFonts w:ascii="Corbel" w:hAnsi="Corbel" w:eastAsia="Corbel" w:cs="Corbel"/>
                <w:color w:val="000000" w:themeColor="text1" w:themeTint="FF" w:themeShade="FF"/>
              </w:rPr>
              <w:t>Olszewski J., „Obowiązki informacyjne w gospodarce jako element zwiększania konkurencji”, Rzeszów 2020;</w:t>
            </w:r>
          </w:p>
          <w:p w:rsidRPr="001A46B0" w:rsidR="006A5D99" w:rsidP="7BF1B508" w:rsidRDefault="006A5D99" w14:paraId="6249350C" wp14:textId="76436599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color w:val="000000"/>
                <w:sz w:val="22"/>
                <w:szCs w:val="22"/>
              </w:rPr>
              <w:t>Olszewski J. (red.), „Ewolucja prawa regulującego działalność agencji ratingowych w Unii Europejskiej” [w:]</w:t>
            </w:r>
            <w:r w:rsidRPr="7BF1B508" w:rsidR="0482DE78">
              <w:rPr>
                <w:rFonts w:ascii="Corbel" w:hAnsi="Corbel" w:eastAsia="Corbel" w:cs="Corbel"/>
                <w:color w:val="000000"/>
                <w:sz w:val="22"/>
                <w:szCs w:val="22"/>
              </w:rPr>
              <w:t xml:space="preserve"> </w:t>
            </w:r>
            <w:r w:rsidRPr="7BF1B508" w:rsidR="77F33926">
              <w:rPr>
                <w:rStyle w:val="xcontentpasted0"/>
                <w:rFonts w:ascii="Corbel" w:hAnsi="Corbel" w:eastAsia="Corbel" w:cs="Corbel"/>
                <w:color w:val="000000"/>
                <w:sz w:val="22"/>
                <w:szCs w:val="22"/>
                <w:bdr w:val="none" w:color="auto" w:sz="0" w:space="0" w:frame="1"/>
              </w:rPr>
              <w:t> </w:t>
            </w:r>
            <w:r w:rsidRPr="7BF1B508" w:rsidR="77F33926">
              <w:rPr>
                <w:rFonts w:ascii="Corbel" w:hAnsi="Corbel" w:eastAsia="Corbel" w:cs="Corbel"/>
                <w:color w:val="000000"/>
                <w:sz w:val="22"/>
                <w:szCs w:val="22"/>
              </w:rPr>
              <w:t>„Rynek usług finansowych: inwestycyjnych, bankowych </w:t>
            </w:r>
            <w:r w:rsidRPr="7BF1B508" w:rsidR="77F33926">
              <w:rPr>
                <w:rFonts w:ascii="Corbel" w:hAnsi="Corbel" w:eastAsia="Corbel" w:cs="Corbel"/>
                <w:color w:val="000000"/>
                <w:sz w:val="22"/>
                <w:szCs w:val="22"/>
                <w:bdr w:val="none" w:color="auto" w:sz="0" w:space="0" w:frame="1"/>
              </w:rPr>
              <w:t>i ubezpieczeniowych - między teorią a praktyką”, Warszawa 2020, s. 163-190.</w:t>
            </w:r>
          </w:p>
          <w:p w:rsidRPr="00AA306D" w:rsidR="006A5D99" w:rsidP="7BF1B508" w:rsidRDefault="006A5D99" w14:paraId="7ECB1E7C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Bróż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O., Prawne uregulowania wykonywania zawodów medycznych jako część systemu ochrony zdrowia w Polsce, Zeszyty Naukowe Uniwersytetu Rzeszowskiego, Rzeszów 2020;</w:t>
            </w:r>
          </w:p>
          <w:p w:rsidRPr="00AA306D" w:rsidR="006A5D99" w:rsidP="7BF1B508" w:rsidRDefault="006A5D99" w14:paraId="094E2335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Bróż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O., Apteka dla aptekarza jako element oddziaływania na bezpieczeństwo farmaceutyczne, Studia i Materiały "Miscellanea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Oeconomicae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" Nr 3/2018, tom II, red. R. Frey, s. 31-42;</w:t>
            </w:r>
          </w:p>
          <w:p w:rsidRPr="00AA306D" w:rsidR="006A5D99" w:rsidP="7BF1B508" w:rsidRDefault="006A5D99" w14:paraId="013905A1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Bróż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O., Systemy informatyczne wspierające nadzór nad bezpieczeństwem stosowania produktów leczniczych,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Ius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et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Administratio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, 1/2018;</w:t>
            </w:r>
          </w:p>
          <w:p w:rsidRPr="00AA306D" w:rsidR="006A5D99" w:rsidP="7BF1B508" w:rsidRDefault="006A5D99" w14:paraId="1F224748" wp14:textId="77777777" wp14:noSpellErr="1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Stapiński R., Zmiany proceduralne w ramach nowego prawa zamówień publicznych a udział mikro, małych i średnich przedsiębiorców w rynku, Zeszyty Naukowe Uniwersytetu Rzeszowskiego, Rzeszów 2020;</w:t>
            </w:r>
          </w:p>
          <w:p w:rsidRPr="00AA306D" w:rsidR="006A5D99" w:rsidP="7BF1B508" w:rsidRDefault="006A5D99" w14:paraId="5A0612BF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Stapiński R.,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Zakończenie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działalności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gospodarczej [w:] R. Blicharz, A.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Powałowski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(red.), „Prawo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przedsiębiorcy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”, Warszawa 2019, s. 167-172;</w:t>
            </w:r>
          </w:p>
          <w:p w:rsidRPr="00AA306D" w:rsidR="006A5D99" w:rsidP="7BF1B508" w:rsidRDefault="006A5D99" w14:paraId="5C8ABCE1" wp14:textId="77777777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hAnsi="Corbel" w:eastAsia="Corbel" w:cs="Corbel"/>
                <w:sz w:val="22"/>
                <w:szCs w:val="22"/>
                <w:lang w:eastAsia="en-US"/>
              </w:rPr>
            </w:pP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Stapiński R.,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Efektywnośc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́ realizacji polityki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środowiskowej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państwa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 w ramach systemu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zamówien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́ publicznych - stan obecny i perspektywa zmian [w:] M.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Lemonnier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, H. Nowak (red.),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Dzis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 xml:space="preserve">́ i jutro 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zamówien</w:t>
            </w:r>
            <w:r w:rsidRPr="7BF1B508" w:rsidR="77F33926">
              <w:rPr>
                <w:rFonts w:ascii="Corbel" w:hAnsi="Corbel" w:eastAsia="Corbel" w:cs="Corbel"/>
                <w:sz w:val="22"/>
                <w:szCs w:val="22"/>
                <w:lang w:eastAsia="en-US"/>
              </w:rPr>
              <w:t>́ publicznych, Warszawa 2019, s. 167-176.</w:t>
            </w:r>
          </w:p>
        </w:tc>
      </w:tr>
    </w:tbl>
    <w:p xmlns:wp14="http://schemas.microsoft.com/office/word/2010/wordml" w:rsidRPr="00FF3E49" w:rsidR="00CC5E12" w:rsidP="7BF1B508" w:rsidRDefault="00CC5E12" w14:paraId="17AD93B2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0"/>
          <w:szCs w:val="20"/>
        </w:rPr>
      </w:pPr>
    </w:p>
    <w:p xmlns:wp14="http://schemas.microsoft.com/office/word/2010/wordml" w:rsidRPr="00FF3E49" w:rsidR="00CC5E12" w:rsidP="7BF1B508" w:rsidRDefault="00CC5E12" w14:paraId="41F88A98" wp14:textId="77777777" wp14:noSpellErr="1">
      <w:pPr>
        <w:pStyle w:val="Punktygwne"/>
        <w:spacing w:before="0" w:after="0"/>
        <w:ind w:left="360"/>
        <w:rPr>
          <w:rFonts w:ascii="Corbel" w:hAnsi="Corbel" w:eastAsia="Corbel" w:cs="Corbel"/>
          <w:b w:val="0"/>
          <w:bCs w:val="0"/>
          <w:caps w:val="0"/>
          <w:smallCaps w:val="0"/>
          <w:color w:val="000000"/>
          <w:sz w:val="20"/>
          <w:szCs w:val="20"/>
        </w:rPr>
      </w:pPr>
      <w:r w:rsidRPr="7BF1B508" w:rsidR="00CC5E12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0"/>
          <w:szCs w:val="20"/>
        </w:rPr>
        <w:t>Akceptacja Kierownika Jednostki lub osoby upoważnionej</w:t>
      </w:r>
    </w:p>
    <w:p xmlns:wp14="http://schemas.microsoft.com/office/word/2010/wordml" w:rsidRPr="00FF3E49" w:rsidR="00CC5E12" w:rsidP="7BF1B508" w:rsidRDefault="00CC5E12" w14:paraId="0DE4B5B7" wp14:textId="77777777" wp14:noSpellErr="1">
      <w:pPr>
        <w:rPr>
          <w:rFonts w:ascii="Corbel" w:hAnsi="Corbel" w:eastAsia="Corbel" w:cs="Corbel"/>
          <w:color w:val="000000"/>
        </w:rPr>
      </w:pPr>
    </w:p>
    <w:p xmlns:wp14="http://schemas.microsoft.com/office/word/2010/wordml" w:rsidRPr="00FF3E49" w:rsidR="00CC5E12" w:rsidP="7BF1B508" w:rsidRDefault="00CC5E12" w14:paraId="66204FF1" wp14:textId="77777777" wp14:noSpellErr="1">
      <w:pPr>
        <w:rPr>
          <w:rFonts w:ascii="Corbel" w:hAnsi="Corbel" w:eastAsia="Corbel" w:cs="Corbel"/>
          <w:color w:val="000000"/>
        </w:rPr>
      </w:pPr>
    </w:p>
    <w:p xmlns:wp14="http://schemas.microsoft.com/office/word/2010/wordml" w:rsidRPr="00FF3E49" w:rsidR="00CC5E12" w:rsidP="7BF1B508" w:rsidRDefault="00CC5E12" w14:paraId="2DBF0D7D" wp14:textId="77777777" wp14:noSpellErr="1">
      <w:pPr>
        <w:rPr>
          <w:rFonts w:ascii="Corbel" w:hAnsi="Corbel" w:eastAsia="Corbel" w:cs="Corbel"/>
          <w:color w:val="000000"/>
        </w:rPr>
      </w:pPr>
    </w:p>
    <w:p xmlns:wp14="http://schemas.microsoft.com/office/word/2010/wordml" w:rsidRPr="00FF3E49" w:rsidR="00185992" w:rsidP="7BF1B508" w:rsidRDefault="00185992" w14:paraId="6B62F1B3" wp14:textId="77777777" wp14:noSpellErr="1">
      <w:pPr>
        <w:rPr>
          <w:rFonts w:ascii="Corbel" w:hAnsi="Corbel" w:eastAsia="Corbel" w:cs="Corbel"/>
          <w:color w:val="000000"/>
        </w:rPr>
      </w:pPr>
    </w:p>
    <w:sectPr w:rsidRPr="00FF3E49" w:rsidR="00185992" w:rsidSect="00CC5E12">
      <w:pgSz w:w="11906" w:h="16838" w:orient="portrait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C91BCF" w:rsidP="00A97F38" w:rsidRDefault="00C91BCF" w14:paraId="02F2C34E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91BCF" w:rsidP="00A97F38" w:rsidRDefault="00C91BCF" w14:paraId="680A4E5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EE"/>
    <w:family w:val="auto"/>
    <w:notTrueType/>
    <w:pitch w:val="default"/>
    <w:sig w:usb0="00000005" w:usb1="00000000" w:usb2="00000000" w:usb3="00000000" w:csb0="00000002" w:csb1="00000000"/>
  </w:font>
  <w:font w:name="TimesNewRomanCE-Bold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MSTT31c354">
    <w:altName w:val="Times New Roman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notTrueType/>
    <w:pitch w:val="default"/>
  </w:font>
  <w:font w:name="+mn-ea">
    <w:charset w:val="00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C91BCF" w:rsidP="00A97F38" w:rsidRDefault="00C91BCF" w14:paraId="1921983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91BCF" w:rsidP="00A97F38" w:rsidRDefault="00C91BCF" w14:paraId="296FEF7D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A97F38" w:rsidP="00A97F38" w:rsidRDefault="00A97F38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2B453CED"/>
    <w:multiLevelType w:val="hybridMultilevel"/>
    <w:tmpl w:val="01E27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7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64153895">
    <w:abstractNumId w:val="4"/>
  </w:num>
  <w:num w:numId="2" w16cid:durableId="1762995012">
    <w:abstractNumId w:val="5"/>
  </w:num>
  <w:num w:numId="3" w16cid:durableId="67965893">
    <w:abstractNumId w:val="0"/>
  </w:num>
  <w:num w:numId="4" w16cid:durableId="293492041">
    <w:abstractNumId w:val="16"/>
  </w:num>
  <w:num w:numId="5" w16cid:durableId="376319774">
    <w:abstractNumId w:val="14"/>
  </w:num>
  <w:num w:numId="6" w16cid:durableId="1508667350">
    <w:abstractNumId w:val="8"/>
  </w:num>
  <w:num w:numId="7" w16cid:durableId="605843136">
    <w:abstractNumId w:val="15"/>
  </w:num>
  <w:num w:numId="8" w16cid:durableId="226498274">
    <w:abstractNumId w:val="6"/>
  </w:num>
  <w:num w:numId="9" w16cid:durableId="30928834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9292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9130175">
    <w:abstractNumId w:val="2"/>
  </w:num>
  <w:num w:numId="12" w16cid:durableId="617489211">
    <w:abstractNumId w:val="1"/>
  </w:num>
  <w:num w:numId="13" w16cid:durableId="1449928858">
    <w:abstractNumId w:val="7"/>
  </w:num>
  <w:num w:numId="14" w16cid:durableId="1282228475">
    <w:abstractNumId w:val="10"/>
  </w:num>
  <w:num w:numId="15" w16cid:durableId="801576596">
    <w:abstractNumId w:val="11"/>
  </w:num>
  <w:num w:numId="16" w16cid:durableId="1468083289">
    <w:abstractNumId w:val="13"/>
  </w:num>
  <w:num w:numId="17" w16cid:durableId="431977420">
    <w:abstractNumId w:val="9"/>
  </w:num>
  <w:num w:numId="18" w16cid:durableId="508064422">
    <w:abstractNumId w:val="3"/>
  </w:num>
  <w:num w:numId="19" w16cid:durableId="473983128">
    <w:abstractNumId w:val="18"/>
  </w:num>
  <w:num w:numId="20" w16cid:durableId="126460930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175CB"/>
    <w:rsid w:val="000467D7"/>
    <w:rsid w:val="000D163D"/>
    <w:rsid w:val="000E0A78"/>
    <w:rsid w:val="000F54A6"/>
    <w:rsid w:val="0012351E"/>
    <w:rsid w:val="00160F30"/>
    <w:rsid w:val="00171259"/>
    <w:rsid w:val="00185992"/>
    <w:rsid w:val="001E50B0"/>
    <w:rsid w:val="001F486C"/>
    <w:rsid w:val="00203A17"/>
    <w:rsid w:val="00222291"/>
    <w:rsid w:val="00237C15"/>
    <w:rsid w:val="0024085B"/>
    <w:rsid w:val="00245D04"/>
    <w:rsid w:val="002741D8"/>
    <w:rsid w:val="0029572E"/>
    <w:rsid w:val="002C36A8"/>
    <w:rsid w:val="002D76F7"/>
    <w:rsid w:val="002E5BFE"/>
    <w:rsid w:val="002F0610"/>
    <w:rsid w:val="00335A41"/>
    <w:rsid w:val="0034727F"/>
    <w:rsid w:val="00370763"/>
    <w:rsid w:val="00381278"/>
    <w:rsid w:val="00387B69"/>
    <w:rsid w:val="003C644A"/>
    <w:rsid w:val="003E23D3"/>
    <w:rsid w:val="003F2C4D"/>
    <w:rsid w:val="00420D29"/>
    <w:rsid w:val="004517F3"/>
    <w:rsid w:val="004730A5"/>
    <w:rsid w:val="004E634D"/>
    <w:rsid w:val="004E695D"/>
    <w:rsid w:val="005050DE"/>
    <w:rsid w:val="00521B82"/>
    <w:rsid w:val="0053135E"/>
    <w:rsid w:val="00535ED6"/>
    <w:rsid w:val="00564888"/>
    <w:rsid w:val="00575BF9"/>
    <w:rsid w:val="005C202E"/>
    <w:rsid w:val="006027BC"/>
    <w:rsid w:val="00646D00"/>
    <w:rsid w:val="00657E32"/>
    <w:rsid w:val="00697EFF"/>
    <w:rsid w:val="006A369E"/>
    <w:rsid w:val="006A5D99"/>
    <w:rsid w:val="006F31E4"/>
    <w:rsid w:val="0073342E"/>
    <w:rsid w:val="00783773"/>
    <w:rsid w:val="007D3B36"/>
    <w:rsid w:val="00807837"/>
    <w:rsid w:val="00820887"/>
    <w:rsid w:val="0083501C"/>
    <w:rsid w:val="008407D8"/>
    <w:rsid w:val="008538D5"/>
    <w:rsid w:val="00875C1B"/>
    <w:rsid w:val="008E342B"/>
    <w:rsid w:val="009169D2"/>
    <w:rsid w:val="00943432"/>
    <w:rsid w:val="00971B5D"/>
    <w:rsid w:val="009C78FA"/>
    <w:rsid w:val="009D35F9"/>
    <w:rsid w:val="00A053E8"/>
    <w:rsid w:val="00A10C0E"/>
    <w:rsid w:val="00A270A4"/>
    <w:rsid w:val="00A3441F"/>
    <w:rsid w:val="00A452F2"/>
    <w:rsid w:val="00A846F6"/>
    <w:rsid w:val="00A95072"/>
    <w:rsid w:val="00A97F38"/>
    <w:rsid w:val="00AC7127"/>
    <w:rsid w:val="00B16B92"/>
    <w:rsid w:val="00B21BE9"/>
    <w:rsid w:val="00B52F01"/>
    <w:rsid w:val="00BD1048"/>
    <w:rsid w:val="00BF2155"/>
    <w:rsid w:val="00C34A44"/>
    <w:rsid w:val="00C47759"/>
    <w:rsid w:val="00C5423B"/>
    <w:rsid w:val="00C91BCF"/>
    <w:rsid w:val="00CC5E12"/>
    <w:rsid w:val="00CF649C"/>
    <w:rsid w:val="00D25D0C"/>
    <w:rsid w:val="00D32A91"/>
    <w:rsid w:val="00D70019"/>
    <w:rsid w:val="00D94075"/>
    <w:rsid w:val="00DA3A65"/>
    <w:rsid w:val="00DB2F48"/>
    <w:rsid w:val="00DC081D"/>
    <w:rsid w:val="00DD6CD1"/>
    <w:rsid w:val="00E25EF3"/>
    <w:rsid w:val="00E73AA3"/>
    <w:rsid w:val="00E81F20"/>
    <w:rsid w:val="00EB0AD7"/>
    <w:rsid w:val="00EB3411"/>
    <w:rsid w:val="00ED653F"/>
    <w:rsid w:val="00F614A7"/>
    <w:rsid w:val="00F71E86"/>
    <w:rsid w:val="00F77E0B"/>
    <w:rsid w:val="00F972D3"/>
    <w:rsid w:val="00FF3E49"/>
    <w:rsid w:val="0236B618"/>
    <w:rsid w:val="0482DE78"/>
    <w:rsid w:val="0497DE34"/>
    <w:rsid w:val="0AD9D996"/>
    <w:rsid w:val="0EA2F01A"/>
    <w:rsid w:val="0EE85E4D"/>
    <w:rsid w:val="0FF6A6F0"/>
    <w:rsid w:val="100C6624"/>
    <w:rsid w:val="10864720"/>
    <w:rsid w:val="1596B041"/>
    <w:rsid w:val="164A3CF7"/>
    <w:rsid w:val="167BA7A8"/>
    <w:rsid w:val="172BC3B0"/>
    <w:rsid w:val="19517E76"/>
    <w:rsid w:val="19568ADF"/>
    <w:rsid w:val="1A9FBD58"/>
    <w:rsid w:val="1D0E27F2"/>
    <w:rsid w:val="21728778"/>
    <w:rsid w:val="21B11823"/>
    <w:rsid w:val="22AEF770"/>
    <w:rsid w:val="2AE09B02"/>
    <w:rsid w:val="2CDD3B50"/>
    <w:rsid w:val="3113484E"/>
    <w:rsid w:val="31618EEF"/>
    <w:rsid w:val="3636698D"/>
    <w:rsid w:val="3A204B6E"/>
    <w:rsid w:val="3A8807A0"/>
    <w:rsid w:val="3AABEA70"/>
    <w:rsid w:val="4C5EAD26"/>
    <w:rsid w:val="50272C32"/>
    <w:rsid w:val="52CA256C"/>
    <w:rsid w:val="5A992454"/>
    <w:rsid w:val="5D7BFAF1"/>
    <w:rsid w:val="5E5CFA0B"/>
    <w:rsid w:val="60914AD5"/>
    <w:rsid w:val="6182E638"/>
    <w:rsid w:val="649256A8"/>
    <w:rsid w:val="6556B42D"/>
    <w:rsid w:val="66F2848E"/>
    <w:rsid w:val="6971D652"/>
    <w:rsid w:val="6A5E7A36"/>
    <w:rsid w:val="6ADDE982"/>
    <w:rsid w:val="6DE63E7A"/>
    <w:rsid w:val="6E9D90A7"/>
    <w:rsid w:val="6F8104D0"/>
    <w:rsid w:val="77175D62"/>
    <w:rsid w:val="77F33926"/>
    <w:rsid w:val="7B8ADFE3"/>
    <w:rsid w:val="7BF1B508"/>
    <w:rsid w:val="7CB6B411"/>
    <w:rsid w:val="7F0A8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0FB882D"/>
  <w15:chartTrackingRefBased/>
  <w15:docId w15:val="{C7AE0BD3-2A0D-4DE8-9AD0-7DE51C8CC01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73AA3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styleId="NagwekZnak" w:customStyle="1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7F3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A97F38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97F38"/>
    <w:rPr>
      <w:vertAlign w:val="superscript"/>
    </w:rPr>
  </w:style>
  <w:style w:type="character" w:styleId="Nagwek1Znak" w:customStyle="1">
    <w:name w:val="Nagłówek 1 Znak"/>
    <w:link w:val="Nagwek1"/>
    <w:uiPriority w:val="9"/>
    <w:rsid w:val="00E73AA3"/>
    <w:rPr>
      <w:rFonts w:ascii="Times New Roman" w:hAnsi="Times New Roman"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E73AA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apple-converted-space" w:customStyle="1">
    <w:name w:val="apple-converted-space"/>
    <w:rsid w:val="00820887"/>
  </w:style>
  <w:style w:type="character" w:styleId="xcontentpasted0" w:customStyle="1">
    <w:name w:val="x_contentpasted0"/>
    <w:rsid w:val="00820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10</revision>
  <lastPrinted>2021-02-23T19:16:00.0000000Z</lastPrinted>
  <dcterms:created xsi:type="dcterms:W3CDTF">2023-09-26T11:00:00.0000000Z</dcterms:created>
  <dcterms:modified xsi:type="dcterms:W3CDTF">2023-09-27T11:54:12.1815059Z</dcterms:modified>
</coreProperties>
</file>